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EC3" w:rsidRDefault="00746EC3" w:rsidP="00746EC3">
      <w:pPr>
        <w:spacing w:after="0" w:line="240" w:lineRule="atLeast"/>
        <w:jc w:val="right"/>
        <w:outlineLvl w:val="0"/>
        <w:rPr>
          <w:rFonts w:ascii="Times New Roman" w:eastAsia="Times New Roman" w:hAnsi="Times New Roman" w:cs="Times New Roman"/>
          <w:bCs/>
          <w:kern w:val="36"/>
          <w:sz w:val="24"/>
          <w:szCs w:val="24"/>
        </w:rPr>
      </w:pPr>
      <w:bookmarkStart w:id="0" w:name="JD_IHAMB"/>
      <w:bookmarkStart w:id="1" w:name="_GoBack"/>
      <w:bookmarkEnd w:id="1"/>
      <w:r w:rsidRPr="004951C1">
        <w:rPr>
          <w:rFonts w:ascii="Times New Roman" w:eastAsia="Times New Roman" w:hAnsi="Times New Roman" w:cs="Times New Roman"/>
          <w:bCs/>
          <w:kern w:val="36"/>
          <w:sz w:val="24"/>
          <w:szCs w:val="24"/>
          <w:u w:val="single"/>
        </w:rPr>
        <w:t>File</w:t>
      </w:r>
      <w:r w:rsidRPr="004951C1">
        <w:rPr>
          <w:rFonts w:ascii="Times New Roman" w:eastAsia="Times New Roman" w:hAnsi="Times New Roman" w:cs="Times New Roman"/>
          <w:bCs/>
          <w:kern w:val="36"/>
          <w:sz w:val="24"/>
          <w:szCs w:val="24"/>
        </w:rPr>
        <w:t>:  IHAMB</w:t>
      </w:r>
    </w:p>
    <w:p w:rsidR="00746EC3" w:rsidRPr="004951C1" w:rsidRDefault="00746EC3" w:rsidP="00746EC3">
      <w:pPr>
        <w:spacing w:after="0" w:line="240" w:lineRule="atLeast"/>
        <w:jc w:val="right"/>
        <w:outlineLvl w:val="0"/>
        <w:rPr>
          <w:rFonts w:ascii="Times New Roman" w:eastAsia="Times New Roman" w:hAnsi="Times New Roman" w:cs="Times New Roman"/>
          <w:bCs/>
          <w:kern w:val="36"/>
          <w:sz w:val="24"/>
          <w:szCs w:val="24"/>
        </w:rPr>
      </w:pPr>
    </w:p>
    <w:bookmarkEnd w:id="0"/>
    <w:p w:rsidR="00746EC3" w:rsidRDefault="00746EC3" w:rsidP="00746EC3">
      <w:pPr>
        <w:spacing w:after="0" w:line="240" w:lineRule="atLeast"/>
        <w:jc w:val="center"/>
        <w:outlineLvl w:val="1"/>
        <w:rPr>
          <w:rFonts w:ascii="Times New Roman" w:eastAsia="Times New Roman" w:hAnsi="Times New Roman" w:cs="Times New Roman"/>
          <w:b/>
          <w:bCs/>
          <w:sz w:val="24"/>
          <w:szCs w:val="24"/>
        </w:rPr>
      </w:pPr>
      <w:r w:rsidRPr="000A1615">
        <w:rPr>
          <w:rFonts w:ascii="Times New Roman" w:eastAsia="Times New Roman" w:hAnsi="Times New Roman" w:cs="Times New Roman"/>
          <w:b/>
          <w:bCs/>
          <w:sz w:val="24"/>
          <w:szCs w:val="24"/>
        </w:rPr>
        <w:t xml:space="preserve">TEACHING ABOUT </w:t>
      </w:r>
      <w:r>
        <w:rPr>
          <w:rFonts w:ascii="Times New Roman" w:eastAsia="Times New Roman" w:hAnsi="Times New Roman" w:cs="Times New Roman"/>
          <w:b/>
          <w:bCs/>
          <w:sz w:val="24"/>
          <w:szCs w:val="24"/>
        </w:rPr>
        <w:t>ALCOHOL, TOBACCO, AND DRUGS</w:t>
      </w:r>
    </w:p>
    <w:p w:rsidR="00746EC3" w:rsidRDefault="00746EC3" w:rsidP="00746EC3">
      <w:pPr>
        <w:spacing w:after="0" w:line="240" w:lineRule="atLeast"/>
        <w:jc w:val="center"/>
        <w:outlineLvl w:val="1"/>
        <w:rPr>
          <w:rFonts w:ascii="Times New Roman" w:eastAsia="Times New Roman" w:hAnsi="Times New Roman" w:cs="Times New Roman"/>
          <w:b/>
          <w:bCs/>
          <w:sz w:val="24"/>
          <w:szCs w:val="24"/>
        </w:rPr>
      </w:pPr>
    </w:p>
    <w:p w:rsidR="00746EC3" w:rsidRPr="000A1615" w:rsidRDefault="00746EC3" w:rsidP="00746EC3">
      <w:pPr>
        <w:spacing w:after="0" w:line="240" w:lineRule="atLeast"/>
        <w:jc w:val="center"/>
        <w:outlineLvl w:val="1"/>
        <w:rPr>
          <w:rFonts w:ascii="Times New Roman" w:eastAsia="Times New Roman" w:hAnsi="Times New Roman" w:cs="Times New Roman"/>
          <w:b/>
          <w:bCs/>
          <w:sz w:val="24"/>
          <w:szCs w:val="24"/>
        </w:rPr>
      </w:pPr>
    </w:p>
    <w:p w:rsidR="00746EC3" w:rsidRDefault="00746EC3" w:rsidP="00746EC3">
      <w:pPr>
        <w:spacing w:after="0" w:line="240" w:lineRule="atLeast"/>
        <w:jc w:val="both"/>
        <w:rPr>
          <w:rFonts w:ascii="Times New Roman" w:eastAsia="Times New Roman" w:hAnsi="Times New Roman" w:cs="Times New Roman"/>
          <w:sz w:val="24"/>
          <w:szCs w:val="24"/>
        </w:rPr>
      </w:pPr>
      <w:r w:rsidRPr="00070B7C">
        <w:rPr>
          <w:rFonts w:ascii="Times New Roman" w:eastAsia="Times New Roman" w:hAnsi="Times New Roman" w:cs="Times New Roman"/>
          <w:sz w:val="24"/>
          <w:szCs w:val="24"/>
        </w:rPr>
        <w:t>In accordance with state and federal law, the District shall provide age-appropriate, developmentally appropriate, evidence-based alcohol, tobacco, and drug prevention education programs in grades K-12.</w:t>
      </w:r>
    </w:p>
    <w:p w:rsidR="00746EC3" w:rsidRPr="00070B7C" w:rsidRDefault="00746EC3" w:rsidP="00746EC3">
      <w:pPr>
        <w:spacing w:after="0" w:line="240" w:lineRule="atLeast"/>
        <w:jc w:val="both"/>
        <w:rPr>
          <w:rFonts w:ascii="Times New Roman" w:eastAsia="Times New Roman" w:hAnsi="Times New Roman" w:cs="Times New Roman"/>
          <w:sz w:val="24"/>
          <w:szCs w:val="24"/>
        </w:rPr>
      </w:pPr>
    </w:p>
    <w:p w:rsidR="00746EC3" w:rsidRDefault="00746EC3" w:rsidP="00746EC3">
      <w:pPr>
        <w:spacing w:after="0" w:line="240" w:lineRule="atLeast"/>
        <w:jc w:val="both"/>
        <w:rPr>
          <w:rFonts w:ascii="Times New Roman" w:eastAsia="Times New Roman" w:hAnsi="Times New Roman" w:cs="Times New Roman"/>
          <w:sz w:val="24"/>
          <w:szCs w:val="24"/>
        </w:rPr>
      </w:pPr>
      <w:r w:rsidRPr="00070B7C">
        <w:rPr>
          <w:rFonts w:ascii="Times New Roman" w:eastAsia="Times New Roman" w:hAnsi="Times New Roman" w:cs="Times New Roman"/>
          <w:sz w:val="24"/>
          <w:szCs w:val="24"/>
        </w:rPr>
        <w:t>The alcohol, tobacco, and drug prevention program shall address the legal, social, and health consequences of alcohol, tobacco, and drug use, with emphasis on nonuse by school-age children.  The program also shall include information about effective techniques and skill development for delaying and abstaining from using, as well as skills for addressing peer pressure to use alcohol, tobacco, or drugs.</w:t>
      </w:r>
    </w:p>
    <w:p w:rsidR="00746EC3" w:rsidRPr="00070B7C" w:rsidRDefault="00746EC3" w:rsidP="00746EC3">
      <w:pPr>
        <w:spacing w:after="0" w:line="240" w:lineRule="atLeast"/>
        <w:jc w:val="both"/>
        <w:rPr>
          <w:rFonts w:ascii="Times New Roman" w:eastAsia="Times New Roman" w:hAnsi="Times New Roman" w:cs="Times New Roman"/>
          <w:sz w:val="24"/>
          <w:szCs w:val="24"/>
        </w:rPr>
      </w:pPr>
    </w:p>
    <w:p w:rsidR="00746EC3" w:rsidRDefault="00746EC3" w:rsidP="00746EC3">
      <w:pPr>
        <w:spacing w:after="0" w:line="240" w:lineRule="atLeast"/>
        <w:jc w:val="both"/>
        <w:rPr>
          <w:rFonts w:ascii="Times New Roman" w:eastAsia="Times New Roman" w:hAnsi="Times New Roman" w:cs="Times New Roman"/>
          <w:sz w:val="24"/>
          <w:szCs w:val="24"/>
        </w:rPr>
      </w:pPr>
      <w:r w:rsidRPr="00070B7C">
        <w:rPr>
          <w:rFonts w:ascii="Times New Roman" w:eastAsia="Times New Roman" w:hAnsi="Times New Roman" w:cs="Times New Roman"/>
          <w:sz w:val="24"/>
          <w:szCs w:val="24"/>
        </w:rPr>
        <w:t>The objectives of this program, as stated below, are rooted in the Committee’s belief that prevention requires education, and that the most important aspect of the policies and guidelines of the District should be the education of children and youth on healthy decision-making:</w:t>
      </w:r>
    </w:p>
    <w:p w:rsidR="00746EC3" w:rsidRPr="00070B7C" w:rsidRDefault="00746EC3" w:rsidP="00746EC3">
      <w:pPr>
        <w:spacing w:after="0" w:line="240" w:lineRule="atLeast"/>
        <w:jc w:val="both"/>
        <w:rPr>
          <w:rFonts w:ascii="Times New Roman" w:eastAsia="Times New Roman" w:hAnsi="Times New Roman" w:cs="Times New Roman"/>
          <w:sz w:val="24"/>
          <w:szCs w:val="24"/>
        </w:rPr>
      </w:pPr>
    </w:p>
    <w:p w:rsidR="00746EC3" w:rsidRDefault="00746EC3" w:rsidP="00746EC3">
      <w:pPr>
        <w:pStyle w:val="ListParagraph"/>
        <w:numPr>
          <w:ilvl w:val="0"/>
          <w:numId w:val="1"/>
        </w:numPr>
        <w:spacing w:after="0" w:line="240" w:lineRule="atLeast"/>
        <w:jc w:val="both"/>
        <w:rPr>
          <w:rFonts w:ascii="Times New Roman" w:eastAsia="Times New Roman" w:hAnsi="Times New Roman" w:cs="Times New Roman"/>
          <w:sz w:val="24"/>
          <w:szCs w:val="24"/>
        </w:rPr>
      </w:pPr>
      <w:r w:rsidRPr="00070B7C">
        <w:rPr>
          <w:rFonts w:ascii="Times New Roman" w:eastAsia="Times New Roman" w:hAnsi="Times New Roman" w:cs="Times New Roman"/>
          <w:sz w:val="24"/>
          <w:szCs w:val="24"/>
        </w:rPr>
        <w:t>To prevent, delay, and/or reduce alcohol, tobacco, and drug use among children and youth.</w:t>
      </w:r>
    </w:p>
    <w:p w:rsidR="00746EC3" w:rsidRPr="00070B7C" w:rsidRDefault="00746EC3" w:rsidP="00746EC3">
      <w:pPr>
        <w:pStyle w:val="ListParagraph"/>
        <w:spacing w:after="0" w:line="240" w:lineRule="atLeast"/>
        <w:jc w:val="both"/>
        <w:rPr>
          <w:rFonts w:ascii="Times New Roman" w:eastAsia="Times New Roman" w:hAnsi="Times New Roman" w:cs="Times New Roman"/>
          <w:sz w:val="24"/>
          <w:szCs w:val="24"/>
        </w:rPr>
      </w:pPr>
    </w:p>
    <w:p w:rsidR="00746EC3" w:rsidRPr="004951C1" w:rsidRDefault="00746EC3" w:rsidP="00746EC3">
      <w:pPr>
        <w:pStyle w:val="ListParagraph"/>
        <w:numPr>
          <w:ilvl w:val="0"/>
          <w:numId w:val="1"/>
        </w:numPr>
        <w:spacing w:after="0" w:line="240" w:lineRule="atLeast"/>
        <w:jc w:val="both"/>
        <w:rPr>
          <w:rFonts w:ascii="Times New Roman" w:eastAsia="Times New Roman" w:hAnsi="Times New Roman" w:cs="Times New Roman"/>
          <w:sz w:val="24"/>
          <w:szCs w:val="24"/>
        </w:rPr>
      </w:pPr>
      <w:r w:rsidRPr="00070B7C">
        <w:rPr>
          <w:rFonts w:ascii="Times New Roman" w:hAnsi="Times New Roman" w:cs="Times New Roman"/>
          <w:sz w:val="24"/>
          <w:szCs w:val="24"/>
        </w:rPr>
        <w:t>To increase students’ understanding of the legal, social, and health consequences of alcohol, tobacco, and drug use.</w:t>
      </w:r>
    </w:p>
    <w:p w:rsidR="00746EC3" w:rsidRPr="00070B7C" w:rsidRDefault="00746EC3" w:rsidP="00746EC3">
      <w:pPr>
        <w:pStyle w:val="ListParagraph"/>
        <w:spacing w:after="0" w:line="240" w:lineRule="atLeast"/>
        <w:jc w:val="both"/>
        <w:rPr>
          <w:rFonts w:ascii="Times New Roman" w:eastAsia="Times New Roman" w:hAnsi="Times New Roman" w:cs="Times New Roman"/>
          <w:sz w:val="24"/>
          <w:szCs w:val="24"/>
        </w:rPr>
      </w:pPr>
    </w:p>
    <w:p w:rsidR="00746EC3" w:rsidRPr="00070B7C" w:rsidRDefault="00746EC3" w:rsidP="00746EC3">
      <w:pPr>
        <w:pStyle w:val="ListParagraph"/>
        <w:numPr>
          <w:ilvl w:val="0"/>
          <w:numId w:val="1"/>
        </w:numPr>
        <w:spacing w:after="0" w:line="240" w:lineRule="atLeast"/>
        <w:jc w:val="both"/>
        <w:rPr>
          <w:rFonts w:ascii="Times New Roman" w:eastAsia="Times New Roman" w:hAnsi="Times New Roman" w:cs="Times New Roman"/>
          <w:sz w:val="24"/>
          <w:szCs w:val="24"/>
        </w:rPr>
      </w:pPr>
      <w:r w:rsidRPr="00070B7C">
        <w:rPr>
          <w:rFonts w:ascii="Times New Roman" w:eastAsia="Times New Roman" w:hAnsi="Times New Roman" w:cs="Times New Roman"/>
          <w:sz w:val="24"/>
          <w:szCs w:val="24"/>
        </w:rPr>
        <w:t xml:space="preserve">To teach students </w:t>
      </w:r>
      <w:r w:rsidRPr="00070B7C">
        <w:rPr>
          <w:rFonts w:ascii="Times New Roman" w:hAnsi="Times New Roman" w:cs="Times New Roman"/>
          <w:sz w:val="24"/>
          <w:szCs w:val="24"/>
        </w:rPr>
        <w:t>self-management skills, social skills, negotiation skills, and refusal skills that will help them to make healthy decisions and avoid alcohol, tobacco, and drug use.</w:t>
      </w:r>
    </w:p>
    <w:p w:rsidR="00746EC3" w:rsidRPr="00070B7C" w:rsidRDefault="00746EC3" w:rsidP="00746EC3">
      <w:pPr>
        <w:pStyle w:val="ListParagraph"/>
        <w:tabs>
          <w:tab w:val="left" w:pos="5175"/>
        </w:tabs>
        <w:spacing w:after="0" w:line="240" w:lineRule="atLeast"/>
        <w:ind w:left="0"/>
        <w:jc w:val="both"/>
        <w:rPr>
          <w:rFonts w:ascii="Times New Roman" w:eastAsia="Times New Roman" w:hAnsi="Times New Roman" w:cs="Times New Roman"/>
          <w:sz w:val="24"/>
          <w:szCs w:val="24"/>
        </w:rPr>
      </w:pPr>
    </w:p>
    <w:p w:rsidR="00746EC3" w:rsidRDefault="00746EC3" w:rsidP="00746EC3">
      <w:pPr>
        <w:spacing w:after="0" w:line="240" w:lineRule="atLeast"/>
        <w:jc w:val="both"/>
        <w:rPr>
          <w:rFonts w:ascii="Times New Roman" w:eastAsia="Times New Roman" w:hAnsi="Times New Roman" w:cs="Times New Roman"/>
          <w:sz w:val="24"/>
          <w:szCs w:val="24"/>
        </w:rPr>
      </w:pPr>
      <w:r w:rsidRPr="00070B7C">
        <w:rPr>
          <w:rFonts w:ascii="Times New Roman" w:eastAsia="Times New Roman" w:hAnsi="Times New Roman" w:cs="Times New Roman"/>
          <w:sz w:val="24"/>
          <w:szCs w:val="24"/>
        </w:rPr>
        <w:t>The curriculum, instructional materials, and outcomes used in this program shall be recommended by the Superintendent and approved by the School Committee.</w:t>
      </w:r>
    </w:p>
    <w:p w:rsidR="00746EC3" w:rsidRPr="00070B7C" w:rsidRDefault="00746EC3" w:rsidP="00746EC3">
      <w:pPr>
        <w:spacing w:after="0" w:line="240" w:lineRule="atLeast"/>
        <w:jc w:val="both"/>
        <w:rPr>
          <w:rFonts w:ascii="Times New Roman" w:eastAsia="Times New Roman" w:hAnsi="Times New Roman" w:cs="Times New Roman"/>
          <w:sz w:val="24"/>
          <w:szCs w:val="24"/>
        </w:rPr>
      </w:pPr>
    </w:p>
    <w:p w:rsidR="00746EC3" w:rsidRDefault="00746EC3" w:rsidP="00746EC3">
      <w:pPr>
        <w:spacing w:after="0" w:line="240" w:lineRule="atLeast"/>
        <w:jc w:val="both"/>
        <w:rPr>
          <w:rFonts w:ascii="Times New Roman" w:eastAsia="Times New Roman" w:hAnsi="Times New Roman" w:cs="Times New Roman"/>
          <w:sz w:val="24"/>
          <w:szCs w:val="24"/>
        </w:rPr>
      </w:pPr>
      <w:r w:rsidRPr="00070B7C">
        <w:rPr>
          <w:rFonts w:ascii="Times New Roman" w:eastAsia="Times New Roman" w:hAnsi="Times New Roman" w:cs="Times New Roman"/>
          <w:sz w:val="24"/>
          <w:szCs w:val="24"/>
        </w:rPr>
        <w:t>This policy shall be posted on the district’s website and notice shall be provided to all students and parents in accordance with state law. Additionally, the district shall file a copy of this policy with DESE in accordance with law in a manner requested by DESE.</w:t>
      </w:r>
    </w:p>
    <w:p w:rsidR="00746EC3" w:rsidRDefault="00746EC3" w:rsidP="00746EC3">
      <w:pPr>
        <w:spacing w:after="0" w:line="240" w:lineRule="atLeast"/>
        <w:jc w:val="both"/>
        <w:rPr>
          <w:rFonts w:ascii="Times New Roman" w:eastAsia="Times New Roman" w:hAnsi="Times New Roman" w:cs="Times New Roman"/>
          <w:sz w:val="24"/>
          <w:szCs w:val="24"/>
        </w:rPr>
      </w:pPr>
    </w:p>
    <w:p w:rsidR="00746EC3" w:rsidRPr="00070B7C" w:rsidRDefault="00746EC3" w:rsidP="00746EC3">
      <w:pPr>
        <w:spacing w:after="0" w:line="240" w:lineRule="atLeast"/>
        <w:jc w:val="both"/>
        <w:rPr>
          <w:rFonts w:ascii="Times New Roman" w:eastAsia="Times New Roman" w:hAnsi="Times New Roman" w:cs="Times New Roman"/>
          <w:sz w:val="24"/>
          <w:szCs w:val="24"/>
        </w:rPr>
      </w:pPr>
    </w:p>
    <w:p w:rsidR="00746EC3" w:rsidRDefault="00746EC3" w:rsidP="00746EC3">
      <w:pPr>
        <w:spacing w:after="0" w:line="240" w:lineRule="atLeast"/>
        <w:jc w:val="both"/>
        <w:rPr>
          <w:rFonts w:ascii="Times New Roman" w:eastAsia="Times New Roman" w:hAnsi="Times New Roman" w:cs="Times New Roman"/>
          <w:sz w:val="24"/>
          <w:szCs w:val="24"/>
        </w:rPr>
      </w:pPr>
      <w:r w:rsidRPr="00070B7C">
        <w:rPr>
          <w:rFonts w:ascii="Times New Roman" w:eastAsia="Times New Roman" w:hAnsi="Times New Roman" w:cs="Times New Roman"/>
          <w:sz w:val="24"/>
          <w:szCs w:val="24"/>
        </w:rPr>
        <w:t>SOUR</w:t>
      </w:r>
      <w:r>
        <w:rPr>
          <w:rFonts w:ascii="Times New Roman" w:eastAsia="Times New Roman" w:hAnsi="Times New Roman" w:cs="Times New Roman"/>
          <w:sz w:val="24"/>
          <w:szCs w:val="24"/>
        </w:rPr>
        <w:t xml:space="preserve">CE:  </w:t>
      </w:r>
      <w:r w:rsidRPr="00070B7C">
        <w:rPr>
          <w:rFonts w:ascii="Times New Roman" w:eastAsia="Times New Roman" w:hAnsi="Times New Roman" w:cs="Times New Roman"/>
          <w:sz w:val="24"/>
          <w:szCs w:val="24"/>
        </w:rPr>
        <w:t>MASC</w:t>
      </w:r>
      <w:r>
        <w:rPr>
          <w:rFonts w:ascii="Times New Roman" w:eastAsia="Times New Roman" w:hAnsi="Times New Roman" w:cs="Times New Roman"/>
          <w:sz w:val="24"/>
          <w:szCs w:val="24"/>
        </w:rPr>
        <w:t xml:space="preserve"> March 2016</w:t>
      </w:r>
    </w:p>
    <w:p w:rsidR="00746EC3" w:rsidRPr="00070B7C" w:rsidRDefault="00746EC3" w:rsidP="00746EC3">
      <w:pPr>
        <w:spacing w:after="0" w:line="240" w:lineRule="atLeast"/>
        <w:jc w:val="both"/>
        <w:rPr>
          <w:rFonts w:ascii="Times New Roman" w:eastAsia="Times New Roman" w:hAnsi="Times New Roman" w:cs="Times New Roman"/>
          <w:sz w:val="24"/>
          <w:szCs w:val="24"/>
        </w:rPr>
      </w:pPr>
    </w:p>
    <w:p w:rsidR="00746EC3" w:rsidRDefault="00746EC3" w:rsidP="00746EC3">
      <w:pPr>
        <w:spacing w:after="0" w:line="240" w:lineRule="atLeast"/>
        <w:jc w:val="both"/>
        <w:rPr>
          <w:rFonts w:ascii="Times New Roman" w:eastAsia="Times New Roman" w:hAnsi="Times New Roman" w:cs="Times New Roman"/>
          <w:sz w:val="24"/>
          <w:szCs w:val="24"/>
        </w:rPr>
      </w:pPr>
      <w:bookmarkStart w:id="2" w:name="322"/>
      <w:r>
        <w:rPr>
          <w:rFonts w:ascii="Times New Roman" w:eastAsia="Times New Roman" w:hAnsi="Times New Roman" w:cs="Times New Roman"/>
          <w:sz w:val="24"/>
          <w:szCs w:val="24"/>
        </w:rPr>
        <w:t xml:space="preserve">LEGAL </w:t>
      </w:r>
      <w:proofErr w:type="gramStart"/>
      <w:r>
        <w:rPr>
          <w:rFonts w:ascii="Times New Roman" w:eastAsia="Times New Roman" w:hAnsi="Times New Roman" w:cs="Times New Roman"/>
          <w:sz w:val="24"/>
          <w:szCs w:val="24"/>
        </w:rPr>
        <w:t>REFS.:</w:t>
      </w:r>
      <w:proofErr w:type="gramEnd"/>
      <w:r>
        <w:rPr>
          <w:rFonts w:ascii="Times New Roman" w:eastAsia="Times New Roman" w:hAnsi="Times New Roman" w:cs="Times New Roman"/>
          <w:sz w:val="24"/>
          <w:szCs w:val="24"/>
        </w:rPr>
        <w:tab/>
      </w:r>
      <w:r w:rsidRPr="00070B7C">
        <w:rPr>
          <w:rFonts w:ascii="Times New Roman" w:eastAsia="Times New Roman" w:hAnsi="Times New Roman" w:cs="Times New Roman"/>
          <w:sz w:val="24"/>
          <w:szCs w:val="24"/>
        </w:rPr>
        <w:t xml:space="preserve">M.G.L. </w:t>
      </w:r>
      <w:bookmarkEnd w:id="2"/>
      <w:r w:rsidRPr="00070B7C">
        <w:rPr>
          <w:rFonts w:ascii="Times New Roman" w:eastAsia="Times New Roman" w:hAnsi="Times New Roman" w:cs="Times New Roman"/>
          <w:sz w:val="24"/>
          <w:szCs w:val="24"/>
        </w:rPr>
        <w:fldChar w:fldCharType="begin"/>
      </w:r>
      <w:r w:rsidRPr="00070B7C">
        <w:rPr>
          <w:rFonts w:ascii="Times New Roman" w:eastAsia="Times New Roman" w:hAnsi="Times New Roman" w:cs="Times New Roman"/>
          <w:sz w:val="24"/>
          <w:szCs w:val="24"/>
        </w:rPr>
        <w:instrText xml:space="preserve"> HYPERLINK "http://www.malegislature.gov/Laws/GeneralLaws/PartI/TitleXII/Chapter71/Section1" \t "_blank" </w:instrText>
      </w:r>
      <w:r w:rsidRPr="00070B7C">
        <w:rPr>
          <w:rFonts w:ascii="Times New Roman" w:eastAsia="Times New Roman" w:hAnsi="Times New Roman" w:cs="Times New Roman"/>
          <w:sz w:val="24"/>
          <w:szCs w:val="24"/>
        </w:rPr>
        <w:fldChar w:fldCharType="separate"/>
      </w:r>
      <w:r w:rsidRPr="00070B7C">
        <w:rPr>
          <w:rFonts w:ascii="Times New Roman" w:eastAsia="Times New Roman" w:hAnsi="Times New Roman" w:cs="Times New Roman"/>
          <w:sz w:val="24"/>
          <w:szCs w:val="24"/>
          <w:u w:val="single"/>
        </w:rPr>
        <w:t>71:1</w:t>
      </w:r>
      <w:r w:rsidRPr="00070B7C">
        <w:rPr>
          <w:rFonts w:ascii="Times New Roman" w:eastAsia="Times New Roman" w:hAnsi="Times New Roman" w:cs="Times New Roman"/>
          <w:sz w:val="24"/>
          <w:szCs w:val="24"/>
        </w:rPr>
        <w:fldChar w:fldCharType="end"/>
      </w:r>
      <w:r w:rsidRPr="00070B7C">
        <w:rPr>
          <w:rFonts w:ascii="Times New Roman" w:eastAsia="Times New Roman" w:hAnsi="Times New Roman" w:cs="Times New Roman"/>
          <w:sz w:val="24"/>
          <w:szCs w:val="24"/>
        </w:rPr>
        <w:t xml:space="preserve"> ;71:96</w:t>
      </w:r>
    </w:p>
    <w:p w:rsidR="00746EC3" w:rsidRPr="00070B7C" w:rsidRDefault="00746EC3" w:rsidP="00746EC3">
      <w:pPr>
        <w:spacing w:after="0" w:line="240" w:lineRule="atLeast"/>
        <w:jc w:val="both"/>
        <w:rPr>
          <w:rFonts w:ascii="Times New Roman" w:eastAsia="Times New Roman" w:hAnsi="Times New Roman" w:cs="Times New Roman"/>
          <w:sz w:val="24"/>
          <w:szCs w:val="24"/>
        </w:rPr>
      </w:pPr>
    </w:p>
    <w:p w:rsidR="00746EC3" w:rsidRPr="00070B7C" w:rsidRDefault="00746EC3" w:rsidP="00746EC3">
      <w:pPr>
        <w:spacing w:after="0" w:line="240" w:lineRule="atLeast"/>
        <w:jc w:val="both"/>
        <w:rPr>
          <w:rFonts w:ascii="Times New Roman" w:eastAsia="Times New Roman" w:hAnsi="Times New Roman" w:cs="Times New Roman"/>
          <w:sz w:val="24"/>
          <w:szCs w:val="24"/>
        </w:rPr>
      </w:pPr>
      <w:r>
        <w:rPr>
          <w:rFonts w:ascii="Times New Roman" w:hAnsi="Times New Roman" w:cs="Times New Roman"/>
          <w:sz w:val="24"/>
          <w:szCs w:val="24"/>
        </w:rPr>
        <w:t>CROSS REFS:</w:t>
      </w:r>
      <w:r>
        <w:rPr>
          <w:rFonts w:ascii="Times New Roman" w:hAnsi="Times New Roman" w:cs="Times New Roman"/>
          <w:sz w:val="24"/>
          <w:szCs w:val="24"/>
        </w:rPr>
        <w:tab/>
      </w:r>
      <w:r w:rsidRPr="00070B7C">
        <w:rPr>
          <w:rFonts w:ascii="Times New Roman" w:eastAsia="Times New Roman" w:hAnsi="Times New Roman" w:cs="Times New Roman"/>
          <w:sz w:val="24"/>
          <w:szCs w:val="24"/>
        </w:rPr>
        <w:t>GBEC, Drug Free Workplace Policy</w:t>
      </w:r>
    </w:p>
    <w:p w:rsidR="00746EC3" w:rsidRPr="00070B7C" w:rsidRDefault="00746EC3" w:rsidP="00746EC3">
      <w:pPr>
        <w:spacing w:after="0" w:line="240" w:lineRule="atLeast"/>
        <w:jc w:val="both"/>
        <w:rPr>
          <w:sz w:val="24"/>
          <w:szCs w:val="24"/>
        </w:rPr>
      </w:pPr>
      <w:r w:rsidRPr="00070B7C">
        <w:rPr>
          <w:rFonts w:ascii="Times New Roman" w:eastAsia="Times New Roman" w:hAnsi="Times New Roman" w:cs="Times New Roman"/>
          <w:sz w:val="24"/>
          <w:szCs w:val="24"/>
        </w:rPr>
        <w:tab/>
      </w:r>
      <w:r w:rsidRPr="00070B7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70B7C">
        <w:rPr>
          <w:rFonts w:ascii="Times New Roman" w:eastAsia="Times New Roman" w:hAnsi="Times New Roman" w:cs="Times New Roman"/>
          <w:sz w:val="24"/>
          <w:szCs w:val="24"/>
        </w:rPr>
        <w:t>JICH, Drug and Alcohol Use by Students</w:t>
      </w:r>
    </w:p>
    <w:p w:rsidR="003331A6" w:rsidRPr="00746EC3" w:rsidRDefault="003331A6" w:rsidP="00746EC3">
      <w:pPr>
        <w:rPr>
          <w:rFonts w:ascii="Times New Roman" w:hAnsi="Times New Roman" w:cs="Times New Roman"/>
          <w:sz w:val="24"/>
          <w:szCs w:val="24"/>
        </w:rPr>
      </w:pPr>
    </w:p>
    <w:sectPr w:rsidR="003331A6" w:rsidRPr="00746EC3" w:rsidSect="009917E7">
      <w:footerReference w:type="default" r:id="rId7"/>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CEF" w:rsidRDefault="006D0CEF" w:rsidP="00746EC3">
      <w:pPr>
        <w:spacing w:after="0" w:line="240" w:lineRule="auto"/>
      </w:pPr>
      <w:r>
        <w:separator/>
      </w:r>
    </w:p>
  </w:endnote>
  <w:endnote w:type="continuationSeparator" w:id="0">
    <w:p w:rsidR="006D0CEF" w:rsidRDefault="006D0CEF" w:rsidP="0074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EC3" w:rsidRPr="00746EC3" w:rsidRDefault="00746EC3">
    <w:pPr>
      <w:pStyle w:val="Footer"/>
      <w:rPr>
        <w:rFonts w:ascii="Times New Roman Bold" w:hAnsi="Times New Roman Bold"/>
        <w:b/>
        <w:i/>
        <w:sz w:val="26"/>
      </w:rPr>
    </w:pPr>
    <w:r w:rsidRPr="00746EC3">
      <w:rPr>
        <w:rFonts w:ascii="Times New Roman Bold" w:hAnsi="Times New Roman Bold"/>
        <w:b/>
        <w:i/>
        <w:sz w:val="26"/>
      </w:rPr>
      <w:t xml:space="preserve">Massachusetts Association of School Committees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CEF" w:rsidRDefault="006D0CEF" w:rsidP="00746EC3">
      <w:pPr>
        <w:spacing w:after="0" w:line="240" w:lineRule="auto"/>
      </w:pPr>
      <w:r>
        <w:separator/>
      </w:r>
    </w:p>
  </w:footnote>
  <w:footnote w:type="continuationSeparator" w:id="0">
    <w:p w:rsidR="006D0CEF" w:rsidRDefault="006D0CEF" w:rsidP="00746E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13E01"/>
    <w:multiLevelType w:val="hybridMultilevel"/>
    <w:tmpl w:val="E5F2F3D6"/>
    <w:lvl w:ilvl="0" w:tplc="87B00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C3"/>
    <w:rsid w:val="00006A36"/>
    <w:rsid w:val="00010581"/>
    <w:rsid w:val="00012B50"/>
    <w:rsid w:val="00030896"/>
    <w:rsid w:val="000355D5"/>
    <w:rsid w:val="00041067"/>
    <w:rsid w:val="00041FC8"/>
    <w:rsid w:val="00046018"/>
    <w:rsid w:val="000479F5"/>
    <w:rsid w:val="000504A2"/>
    <w:rsid w:val="00055C40"/>
    <w:rsid w:val="00093029"/>
    <w:rsid w:val="000D6CBC"/>
    <w:rsid w:val="000E271F"/>
    <w:rsid w:val="000E564D"/>
    <w:rsid w:val="0010018B"/>
    <w:rsid w:val="00135CD8"/>
    <w:rsid w:val="001363D1"/>
    <w:rsid w:val="00174A59"/>
    <w:rsid w:val="00184FD5"/>
    <w:rsid w:val="0019308D"/>
    <w:rsid w:val="001931B4"/>
    <w:rsid w:val="001A0B27"/>
    <w:rsid w:val="001B26EB"/>
    <w:rsid w:val="001D6A35"/>
    <w:rsid w:val="001E0CBE"/>
    <w:rsid w:val="001F07F2"/>
    <w:rsid w:val="00215FC3"/>
    <w:rsid w:val="00217C88"/>
    <w:rsid w:val="00224480"/>
    <w:rsid w:val="0022736E"/>
    <w:rsid w:val="002342A2"/>
    <w:rsid w:val="00265E08"/>
    <w:rsid w:val="002749C9"/>
    <w:rsid w:val="002915F2"/>
    <w:rsid w:val="00293E5D"/>
    <w:rsid w:val="002A2287"/>
    <w:rsid w:val="002C3A4A"/>
    <w:rsid w:val="002D3DDB"/>
    <w:rsid w:val="002E4CC1"/>
    <w:rsid w:val="002F2E76"/>
    <w:rsid w:val="002F4150"/>
    <w:rsid w:val="00301858"/>
    <w:rsid w:val="003223FC"/>
    <w:rsid w:val="003246D0"/>
    <w:rsid w:val="00325508"/>
    <w:rsid w:val="003331A6"/>
    <w:rsid w:val="0037101A"/>
    <w:rsid w:val="003B27B4"/>
    <w:rsid w:val="003C2E3D"/>
    <w:rsid w:val="003E2019"/>
    <w:rsid w:val="00406F2E"/>
    <w:rsid w:val="00407FB1"/>
    <w:rsid w:val="0041558A"/>
    <w:rsid w:val="00420964"/>
    <w:rsid w:val="0043132A"/>
    <w:rsid w:val="00443A50"/>
    <w:rsid w:val="00461A4F"/>
    <w:rsid w:val="00487E1E"/>
    <w:rsid w:val="004952E9"/>
    <w:rsid w:val="004A54FF"/>
    <w:rsid w:val="004A6B36"/>
    <w:rsid w:val="004B32C6"/>
    <w:rsid w:val="004C0DEF"/>
    <w:rsid w:val="004C5033"/>
    <w:rsid w:val="004F3241"/>
    <w:rsid w:val="00532D00"/>
    <w:rsid w:val="00532DC8"/>
    <w:rsid w:val="0054432A"/>
    <w:rsid w:val="00581DCD"/>
    <w:rsid w:val="00582A87"/>
    <w:rsid w:val="00592C7C"/>
    <w:rsid w:val="005C59CC"/>
    <w:rsid w:val="005D3D6B"/>
    <w:rsid w:val="005E5C45"/>
    <w:rsid w:val="005F6074"/>
    <w:rsid w:val="00601F69"/>
    <w:rsid w:val="00604EEB"/>
    <w:rsid w:val="00614C28"/>
    <w:rsid w:val="0062495D"/>
    <w:rsid w:val="0063333F"/>
    <w:rsid w:val="00642653"/>
    <w:rsid w:val="00647C15"/>
    <w:rsid w:val="0065252D"/>
    <w:rsid w:val="006618A9"/>
    <w:rsid w:val="006645C7"/>
    <w:rsid w:val="00673E4B"/>
    <w:rsid w:val="0069527B"/>
    <w:rsid w:val="006A45BA"/>
    <w:rsid w:val="006B7BD8"/>
    <w:rsid w:val="006D0CEF"/>
    <w:rsid w:val="006D51BB"/>
    <w:rsid w:val="006D75F7"/>
    <w:rsid w:val="006E12B8"/>
    <w:rsid w:val="006E4C2D"/>
    <w:rsid w:val="006F07FE"/>
    <w:rsid w:val="00712758"/>
    <w:rsid w:val="00713632"/>
    <w:rsid w:val="007224E1"/>
    <w:rsid w:val="007412A3"/>
    <w:rsid w:val="00746EC3"/>
    <w:rsid w:val="00750417"/>
    <w:rsid w:val="0075690A"/>
    <w:rsid w:val="007844DC"/>
    <w:rsid w:val="007850AD"/>
    <w:rsid w:val="007972C5"/>
    <w:rsid w:val="007974C2"/>
    <w:rsid w:val="007A46CE"/>
    <w:rsid w:val="007C631A"/>
    <w:rsid w:val="007F5A53"/>
    <w:rsid w:val="00804495"/>
    <w:rsid w:val="00823963"/>
    <w:rsid w:val="008307C9"/>
    <w:rsid w:val="00841667"/>
    <w:rsid w:val="008519DC"/>
    <w:rsid w:val="008632EF"/>
    <w:rsid w:val="008669CE"/>
    <w:rsid w:val="00871011"/>
    <w:rsid w:val="008738AF"/>
    <w:rsid w:val="008914C0"/>
    <w:rsid w:val="00894562"/>
    <w:rsid w:val="008A33D3"/>
    <w:rsid w:val="008A6B70"/>
    <w:rsid w:val="008C3D5C"/>
    <w:rsid w:val="008D2C5F"/>
    <w:rsid w:val="008E0445"/>
    <w:rsid w:val="008E486C"/>
    <w:rsid w:val="008F5146"/>
    <w:rsid w:val="008F5E63"/>
    <w:rsid w:val="00904341"/>
    <w:rsid w:val="00907334"/>
    <w:rsid w:val="00911C4D"/>
    <w:rsid w:val="00934F05"/>
    <w:rsid w:val="009436AC"/>
    <w:rsid w:val="0094735C"/>
    <w:rsid w:val="009479B6"/>
    <w:rsid w:val="009917E7"/>
    <w:rsid w:val="009B407F"/>
    <w:rsid w:val="009B4ED4"/>
    <w:rsid w:val="009D070D"/>
    <w:rsid w:val="009E681A"/>
    <w:rsid w:val="009F7C1B"/>
    <w:rsid w:val="00A05A6E"/>
    <w:rsid w:val="00A10C84"/>
    <w:rsid w:val="00A12DFC"/>
    <w:rsid w:val="00A333EE"/>
    <w:rsid w:val="00A36400"/>
    <w:rsid w:val="00A63C60"/>
    <w:rsid w:val="00A6446D"/>
    <w:rsid w:val="00A6611F"/>
    <w:rsid w:val="00A777DA"/>
    <w:rsid w:val="00A81055"/>
    <w:rsid w:val="00AD246E"/>
    <w:rsid w:val="00AD5012"/>
    <w:rsid w:val="00AE007E"/>
    <w:rsid w:val="00AF171D"/>
    <w:rsid w:val="00AF7087"/>
    <w:rsid w:val="00B03340"/>
    <w:rsid w:val="00B209AF"/>
    <w:rsid w:val="00B26B2C"/>
    <w:rsid w:val="00B430C3"/>
    <w:rsid w:val="00B51668"/>
    <w:rsid w:val="00B84EE8"/>
    <w:rsid w:val="00BA75C8"/>
    <w:rsid w:val="00BA7873"/>
    <w:rsid w:val="00BB2ACB"/>
    <w:rsid w:val="00BB2F70"/>
    <w:rsid w:val="00BC3524"/>
    <w:rsid w:val="00BF5CD5"/>
    <w:rsid w:val="00BF795F"/>
    <w:rsid w:val="00C113B4"/>
    <w:rsid w:val="00C24123"/>
    <w:rsid w:val="00C34B4F"/>
    <w:rsid w:val="00C6180D"/>
    <w:rsid w:val="00C75736"/>
    <w:rsid w:val="00C7622C"/>
    <w:rsid w:val="00C80ACC"/>
    <w:rsid w:val="00C829F5"/>
    <w:rsid w:val="00C86218"/>
    <w:rsid w:val="00CA4F0F"/>
    <w:rsid w:val="00CB5F62"/>
    <w:rsid w:val="00D1091C"/>
    <w:rsid w:val="00D16F31"/>
    <w:rsid w:val="00D3074F"/>
    <w:rsid w:val="00D40AA4"/>
    <w:rsid w:val="00D44587"/>
    <w:rsid w:val="00D613FA"/>
    <w:rsid w:val="00DA709F"/>
    <w:rsid w:val="00DB6E90"/>
    <w:rsid w:val="00DC0098"/>
    <w:rsid w:val="00DD1987"/>
    <w:rsid w:val="00DD56D7"/>
    <w:rsid w:val="00DE1280"/>
    <w:rsid w:val="00DE6AED"/>
    <w:rsid w:val="00E13E48"/>
    <w:rsid w:val="00E204E2"/>
    <w:rsid w:val="00E319AB"/>
    <w:rsid w:val="00E3283D"/>
    <w:rsid w:val="00E403D7"/>
    <w:rsid w:val="00E53382"/>
    <w:rsid w:val="00EB610A"/>
    <w:rsid w:val="00EB68C7"/>
    <w:rsid w:val="00EC5D6A"/>
    <w:rsid w:val="00ED59FB"/>
    <w:rsid w:val="00EE7BC0"/>
    <w:rsid w:val="00F1086A"/>
    <w:rsid w:val="00F26DE7"/>
    <w:rsid w:val="00F34257"/>
    <w:rsid w:val="00F56850"/>
    <w:rsid w:val="00F62EB2"/>
    <w:rsid w:val="00F820D9"/>
    <w:rsid w:val="00F85F85"/>
    <w:rsid w:val="00F90986"/>
    <w:rsid w:val="00F91C64"/>
    <w:rsid w:val="00FC04FA"/>
    <w:rsid w:val="00FC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64932F-3B7E-4EB6-8AC1-28C7F49D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EC3"/>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EC3"/>
    <w:pPr>
      <w:ind w:left="720"/>
      <w:contextualSpacing/>
    </w:pPr>
  </w:style>
  <w:style w:type="paragraph" w:styleId="Header">
    <w:name w:val="header"/>
    <w:basedOn w:val="Normal"/>
    <w:link w:val="HeaderChar"/>
    <w:uiPriority w:val="99"/>
    <w:semiHidden/>
    <w:unhideWhenUsed/>
    <w:rsid w:val="00746E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6EC3"/>
    <w:rPr>
      <w:rFonts w:asciiTheme="minorHAnsi" w:hAnsiTheme="minorHAnsi"/>
      <w:sz w:val="22"/>
    </w:rPr>
  </w:style>
  <w:style w:type="paragraph" w:styleId="Footer">
    <w:name w:val="footer"/>
    <w:basedOn w:val="Normal"/>
    <w:link w:val="FooterChar"/>
    <w:uiPriority w:val="99"/>
    <w:unhideWhenUsed/>
    <w:rsid w:val="00746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EC3"/>
    <w:rPr>
      <w:rFonts w:asciiTheme="minorHAnsi" w:hAnsiTheme="minorHAnsi"/>
      <w:sz w:val="22"/>
    </w:rPr>
  </w:style>
  <w:style w:type="paragraph" w:styleId="BalloonText">
    <w:name w:val="Balloon Text"/>
    <w:basedOn w:val="Normal"/>
    <w:link w:val="BalloonTextChar"/>
    <w:uiPriority w:val="99"/>
    <w:semiHidden/>
    <w:unhideWhenUsed/>
    <w:rsid w:val="00746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E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nolsen</dc:creator>
  <cp:lastModifiedBy>Mike Gilbert</cp:lastModifiedBy>
  <cp:revision>2</cp:revision>
  <dcterms:created xsi:type="dcterms:W3CDTF">2016-04-04T18:49:00Z</dcterms:created>
  <dcterms:modified xsi:type="dcterms:W3CDTF">2016-04-04T18:49:00Z</dcterms:modified>
</cp:coreProperties>
</file>