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CAE" w:rsidRPr="009855DC" w:rsidRDefault="009D4CAE" w:rsidP="009D4CAE">
      <w:pPr>
        <w:widowControl w:val="0"/>
        <w:spacing w:after="0" w:line="240" w:lineRule="atLeast"/>
        <w:jc w:val="right"/>
        <w:rPr>
          <w:rFonts w:ascii="Times New Roman" w:eastAsia="Times New Roman" w:hAnsi="Times New Roman" w:cs="Times New Roman"/>
          <w:sz w:val="24"/>
          <w:szCs w:val="20"/>
        </w:rPr>
      </w:pPr>
      <w:bookmarkStart w:id="0" w:name="_GoBack"/>
      <w:bookmarkEnd w:id="0"/>
      <w:r w:rsidRPr="009855DC">
        <w:rPr>
          <w:rFonts w:ascii="Times New Roman" w:eastAsia="Times New Roman" w:hAnsi="Times New Roman" w:cs="Times New Roman"/>
          <w:sz w:val="24"/>
          <w:szCs w:val="20"/>
          <w:u w:val="single"/>
        </w:rPr>
        <w:t>File</w:t>
      </w:r>
      <w:r w:rsidRPr="009855DC">
        <w:rPr>
          <w:rFonts w:ascii="Times New Roman" w:eastAsia="Times New Roman" w:hAnsi="Times New Roman" w:cs="Times New Roman"/>
          <w:sz w:val="24"/>
          <w:szCs w:val="20"/>
        </w:rPr>
        <w:t>: JJF</w:t>
      </w:r>
    </w:p>
    <w:p w:rsidR="009D4CAE" w:rsidRPr="009855DC" w:rsidRDefault="009D4CAE" w:rsidP="009D4CAE">
      <w:pPr>
        <w:widowControl w:val="0"/>
        <w:spacing w:after="0" w:line="240" w:lineRule="atLeast"/>
        <w:jc w:val="right"/>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center"/>
        <w:rPr>
          <w:rFonts w:ascii="Times New Roman" w:eastAsia="Times New Roman" w:hAnsi="Times New Roman" w:cs="Times New Roman"/>
          <w:sz w:val="24"/>
          <w:szCs w:val="20"/>
        </w:rPr>
      </w:pPr>
      <w:r w:rsidRPr="009855DC">
        <w:rPr>
          <w:rFonts w:ascii="Times New Roman" w:eastAsia="Times New Roman" w:hAnsi="Times New Roman" w:cs="Times New Roman"/>
          <w:b/>
          <w:sz w:val="24"/>
          <w:szCs w:val="20"/>
        </w:rPr>
        <w:t>STUDENT ACTIVITY ACCOUNTS</w:t>
      </w: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Student funds may be raised to finance the activities of authorized student organizations. Student activity funds are considered a part of the total fiscal operation of the District and are subject to policies established by the School Committee and the Office of the Superintendent. The funds shall be only for the benefit of students and managed in accordance with sound business practices, which include accepted budgetary, accounting, and internal control practices. The Superintendent shall ensure that, annually, all Principals and student organizations receive a copy of this policy as well as a copy of established procedures for control of receipts and expenditures that meet or exceed DESE guidelines.</w:t>
      </w: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 xml:space="preserve">In compliance with Massachusetts General Law Chapter 71, Section 47, </w:t>
      </w:r>
      <w:proofErr w:type="gramStart"/>
      <w:r w:rsidRPr="009855DC">
        <w:rPr>
          <w:rFonts w:ascii="Times New Roman" w:eastAsia="Times New Roman" w:hAnsi="Times New Roman" w:cs="Times New Roman"/>
          <w:sz w:val="24"/>
          <w:szCs w:val="20"/>
        </w:rPr>
        <w:t>the</w:t>
      </w:r>
      <w:proofErr w:type="gramEnd"/>
      <w:r w:rsidRPr="009855DC">
        <w:rPr>
          <w:rFonts w:ascii="Times New Roman" w:eastAsia="Times New Roman" w:hAnsi="Times New Roman" w:cs="Times New Roman"/>
          <w:sz w:val="24"/>
          <w:szCs w:val="20"/>
        </w:rPr>
        <w:t xml:space="preserve"> School Committee:</w:t>
      </w: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ind w:left="720" w:hanging="720"/>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1.</w:t>
      </w:r>
      <w:r w:rsidRPr="009855DC">
        <w:rPr>
          <w:rFonts w:ascii="Times New Roman" w:eastAsia="Times New Roman" w:hAnsi="Times New Roman" w:cs="Times New Roman"/>
          <w:sz w:val="24"/>
          <w:szCs w:val="20"/>
        </w:rPr>
        <w:tab/>
        <w:t>Authorizes the Principals to accept money for recognized student activity organizations, which currently exist, or as from time to time may be revised. All funds received for student activities must be deposited into the Student Activity Agency Account and no funds shall be directly deposited to a Student Activity Checking Account except from the Student Activity Agency Account.</w:t>
      </w:r>
    </w:p>
    <w:p w:rsidR="009D4CAE" w:rsidRPr="009855DC" w:rsidRDefault="009D4CAE" w:rsidP="009D4CAE">
      <w:pPr>
        <w:widowControl w:val="0"/>
        <w:spacing w:after="0" w:line="240" w:lineRule="atLeast"/>
        <w:ind w:left="720" w:hanging="720"/>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ind w:left="720" w:hanging="720"/>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2.</w:t>
      </w:r>
      <w:r w:rsidRPr="009855DC">
        <w:rPr>
          <w:rFonts w:ascii="Times New Roman" w:eastAsia="Times New Roman" w:hAnsi="Times New Roman" w:cs="Times New Roman"/>
          <w:sz w:val="24"/>
          <w:szCs w:val="20"/>
        </w:rPr>
        <w:tab/>
        <w:t>Authorizes the Town or District Treasurer to establish and maintain a Student Activity Agency Account(s) which is to be audited as part of the Town’s annual audit. The interest that is earned on such accounts shall be maintained in the Agency Account and distributed annually among the Student Activity Checking Accounts as directed by the procedures established by the Superintendent.</w:t>
      </w:r>
      <w:r w:rsidRPr="009855DC">
        <w:rPr>
          <w:rFonts w:ascii="Times New Roman" w:eastAsia="Times New Roman" w:hAnsi="Times New Roman" w:cs="Times New Roman"/>
          <w:strike/>
          <w:sz w:val="24"/>
          <w:szCs w:val="20"/>
        </w:rPr>
        <w:t xml:space="preserve"> </w:t>
      </w:r>
    </w:p>
    <w:p w:rsidR="009D4CAE" w:rsidRPr="009855DC" w:rsidRDefault="009D4CAE" w:rsidP="009D4CAE">
      <w:pPr>
        <w:widowControl w:val="0"/>
        <w:spacing w:after="0" w:line="240" w:lineRule="atLeast"/>
        <w:ind w:left="720" w:hanging="720"/>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ind w:left="720" w:hanging="720"/>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3.</w:t>
      </w:r>
      <w:r w:rsidRPr="009855DC">
        <w:rPr>
          <w:rFonts w:ascii="Times New Roman" w:eastAsia="Times New Roman" w:hAnsi="Times New Roman" w:cs="Times New Roman"/>
          <w:sz w:val="24"/>
          <w:szCs w:val="20"/>
        </w:rPr>
        <w:tab/>
        <w:t xml:space="preserve">Authorizes Student Activity Checking Accounts for use by the Principals with specific maximum balances established annually for each school by vote of the School Committee. Payments for expenditures shall be made, whenever possible, by check, debit, or EFT directly from the Student Activity Checking Account.  Reimbursements to personal credit card holders shall require the prior authorization of the Superintendent. Signatory authorization for Student Activity Checking Accounts shall be restricted to the Principal and (Superintendent or Treasurer).  Student Activity Checking Accounts shall be audited annually in accordance with DESE guidelines.  </w:t>
      </w:r>
    </w:p>
    <w:p w:rsidR="009D4CAE" w:rsidRPr="009855DC" w:rsidRDefault="009D4CAE" w:rsidP="009D4CAE">
      <w:pPr>
        <w:widowControl w:val="0"/>
        <w:spacing w:after="0" w:line="240" w:lineRule="atLeast"/>
        <w:ind w:left="720" w:hanging="720"/>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 xml:space="preserve"> </w:t>
      </w:r>
    </w:p>
    <w:p w:rsidR="009D4CAE" w:rsidRPr="009855DC" w:rsidRDefault="009D4CAE" w:rsidP="009D4CAE">
      <w:pPr>
        <w:widowControl w:val="0"/>
        <w:spacing w:after="0" w:line="240" w:lineRule="atLeast"/>
        <w:ind w:left="720" w:hanging="720"/>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4.</w:t>
      </w:r>
      <w:r w:rsidRPr="009855DC">
        <w:rPr>
          <w:rFonts w:ascii="Times New Roman" w:eastAsia="Times New Roman" w:hAnsi="Times New Roman" w:cs="Times New Roman"/>
          <w:sz w:val="24"/>
          <w:szCs w:val="20"/>
        </w:rPr>
        <w:tab/>
        <w:t>Directs Principals to provide the Treasurer with a bond in an amount agreeable to the Treasurer.</w:t>
      </w:r>
    </w:p>
    <w:p w:rsidR="009D4CAE" w:rsidRPr="009855DC" w:rsidRDefault="009D4CAE" w:rsidP="009D4CAE">
      <w:pPr>
        <w:widowControl w:val="0"/>
        <w:spacing w:after="0" w:line="240" w:lineRule="atLeast"/>
        <w:ind w:left="720" w:hanging="720"/>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ind w:left="720" w:hanging="720"/>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5.</w:t>
      </w:r>
      <w:r w:rsidRPr="009855DC">
        <w:rPr>
          <w:rFonts w:ascii="Times New Roman" w:eastAsia="Times New Roman" w:hAnsi="Times New Roman" w:cs="Times New Roman"/>
          <w:sz w:val="24"/>
          <w:szCs w:val="20"/>
        </w:rPr>
        <w:tab/>
        <w:t>Shall annually, prior to the start of each school year, vote to establish or change the maximum balance that may be on deposit in each Student Activity Checking Account.</w:t>
      </w:r>
    </w:p>
    <w:p w:rsidR="009D4CAE" w:rsidRPr="009855DC" w:rsidRDefault="009D4CAE" w:rsidP="009D4CAE">
      <w:pPr>
        <w:widowControl w:val="0"/>
        <w:spacing w:after="0" w:line="240" w:lineRule="atLeast"/>
        <w:ind w:left="720" w:hanging="720"/>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For accounts with maximum balance limits that exceed $25,000.00, the School Committee shall consider, in accordance with DESE guidelines, that an audit be conducted by an outside audit firm every three years</w:t>
      </w: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right"/>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1 of 2</w:t>
      </w:r>
    </w:p>
    <w:p w:rsidR="009D4CAE" w:rsidRPr="009855DC" w:rsidRDefault="009D4CAE" w:rsidP="009D4CAE">
      <w:pPr>
        <w:rPr>
          <w:rFonts w:ascii="Times New Roman" w:eastAsia="Times New Roman" w:hAnsi="Times New Roman" w:cs="Times New Roman"/>
          <w:sz w:val="24"/>
          <w:szCs w:val="24"/>
        </w:rPr>
      </w:pPr>
      <w:bookmarkStart w:id="1" w:name="JD_JJF-R"/>
      <w:r w:rsidRPr="009855DC">
        <w:rPr>
          <w:rFonts w:ascii="Times New Roman" w:eastAsia="Times New Roman" w:hAnsi="Times New Roman" w:cs="Times New Roman"/>
          <w:sz w:val="24"/>
          <w:szCs w:val="24"/>
        </w:rPr>
        <w:br w:type="page"/>
      </w:r>
    </w:p>
    <w:p w:rsidR="009D4CAE" w:rsidRPr="009855DC" w:rsidRDefault="009D4CAE" w:rsidP="009D4CAE">
      <w:pPr>
        <w:spacing w:after="0" w:line="240" w:lineRule="atLeast"/>
        <w:jc w:val="right"/>
        <w:rPr>
          <w:rFonts w:ascii="Times New Roman" w:eastAsia="Times New Roman" w:hAnsi="Times New Roman" w:cs="Times New Roman"/>
          <w:sz w:val="24"/>
          <w:szCs w:val="24"/>
        </w:rPr>
      </w:pPr>
      <w:r w:rsidRPr="009855DC">
        <w:rPr>
          <w:rFonts w:ascii="Times New Roman" w:eastAsia="Times New Roman" w:hAnsi="Times New Roman" w:cs="Times New Roman"/>
          <w:sz w:val="24"/>
          <w:szCs w:val="24"/>
          <w:u w:val="single"/>
        </w:rPr>
        <w:lastRenderedPageBreak/>
        <w:t>File</w:t>
      </w:r>
      <w:r w:rsidRPr="009855DC">
        <w:rPr>
          <w:rFonts w:ascii="Times New Roman" w:eastAsia="Times New Roman" w:hAnsi="Times New Roman" w:cs="Times New Roman"/>
          <w:sz w:val="24"/>
          <w:szCs w:val="24"/>
        </w:rPr>
        <w:t>:  JJF</w:t>
      </w:r>
    </w:p>
    <w:p w:rsidR="009D4CAE" w:rsidRPr="009855DC" w:rsidRDefault="009D4CAE" w:rsidP="009D4CAE">
      <w:pPr>
        <w:spacing w:after="0" w:line="240" w:lineRule="atLeast"/>
        <w:jc w:val="both"/>
        <w:rPr>
          <w:rFonts w:ascii="Times New Roman" w:eastAsia="Times New Roman" w:hAnsi="Times New Roman" w:cs="Times New Roman"/>
          <w:sz w:val="24"/>
          <w:szCs w:val="24"/>
        </w:rPr>
      </w:pPr>
    </w:p>
    <w:p w:rsidR="009D4CAE" w:rsidRPr="009855DC" w:rsidRDefault="009D4CAE" w:rsidP="009D4CAE">
      <w:pPr>
        <w:spacing w:after="0" w:line="240" w:lineRule="atLeast"/>
        <w:jc w:val="both"/>
        <w:rPr>
          <w:rFonts w:ascii="Times New Roman" w:eastAsia="Times New Roman" w:hAnsi="Times New Roman" w:cs="Times New Roman"/>
          <w:b/>
          <w:sz w:val="24"/>
          <w:szCs w:val="24"/>
        </w:rPr>
      </w:pPr>
      <w:r w:rsidRPr="009855DC">
        <w:rPr>
          <w:rFonts w:ascii="Times New Roman" w:eastAsia="Times New Roman" w:hAnsi="Times New Roman" w:cs="Times New Roman"/>
          <w:b/>
          <w:sz w:val="24"/>
          <w:szCs w:val="24"/>
        </w:rPr>
        <w:t>Graduating Class Funds</w:t>
      </w:r>
    </w:p>
    <w:p w:rsidR="009D4CAE" w:rsidRPr="009855DC" w:rsidRDefault="009D4CAE" w:rsidP="009D4CAE">
      <w:pPr>
        <w:spacing w:after="0" w:line="240" w:lineRule="atLeast"/>
        <w:jc w:val="both"/>
        <w:rPr>
          <w:rFonts w:ascii="Times New Roman" w:eastAsia="Times New Roman" w:hAnsi="Times New Roman" w:cs="Times New Roman"/>
          <w:sz w:val="24"/>
          <w:szCs w:val="24"/>
        </w:rPr>
      </w:pPr>
    </w:p>
    <w:p w:rsidR="009D4CAE" w:rsidRPr="009855DC" w:rsidRDefault="009D4CAE" w:rsidP="009D4CAE">
      <w:pPr>
        <w:spacing w:after="0" w:line="240" w:lineRule="atLeast"/>
        <w:jc w:val="both"/>
        <w:rPr>
          <w:rFonts w:ascii="Times New Roman" w:eastAsia="Times New Roman" w:hAnsi="Times New Roman" w:cs="Times New Roman"/>
          <w:sz w:val="24"/>
          <w:szCs w:val="24"/>
        </w:rPr>
      </w:pPr>
      <w:r w:rsidRPr="009855DC">
        <w:rPr>
          <w:rFonts w:ascii="Times New Roman" w:eastAsia="Times New Roman" w:hAnsi="Times New Roman" w:cs="Times New Roman"/>
          <w:sz w:val="24"/>
          <w:szCs w:val="24"/>
        </w:rPr>
        <w:t>Funds held on behalf of graduating classes are to be held within the Student Activity Checking Account for the High School.  Such funds shall be designated by the class' Year of Graduation, such as Class of 1998, etc.</w:t>
      </w:r>
    </w:p>
    <w:p w:rsidR="009D4CAE" w:rsidRPr="009855DC" w:rsidRDefault="009D4CAE" w:rsidP="009D4CAE">
      <w:pPr>
        <w:spacing w:after="0" w:line="240" w:lineRule="atLeast"/>
        <w:jc w:val="both"/>
        <w:rPr>
          <w:rFonts w:ascii="Times New Roman" w:eastAsia="Times New Roman" w:hAnsi="Times New Roman" w:cs="Times New Roman"/>
          <w:sz w:val="24"/>
          <w:szCs w:val="24"/>
        </w:rPr>
      </w:pPr>
    </w:p>
    <w:p w:rsidR="009D4CAE" w:rsidRPr="009855DC" w:rsidRDefault="009D4CAE" w:rsidP="009D4CAE">
      <w:pPr>
        <w:spacing w:after="0" w:line="240" w:lineRule="atLeast"/>
        <w:jc w:val="both"/>
        <w:rPr>
          <w:rFonts w:ascii="Times New Roman" w:eastAsia="Times New Roman" w:hAnsi="Times New Roman" w:cs="Times New Roman"/>
          <w:sz w:val="24"/>
          <w:szCs w:val="24"/>
        </w:rPr>
      </w:pPr>
      <w:r w:rsidRPr="009855DC">
        <w:rPr>
          <w:rFonts w:ascii="Times New Roman" w:eastAsia="Times New Roman" w:hAnsi="Times New Roman" w:cs="Times New Roman"/>
          <w:sz w:val="24"/>
          <w:szCs w:val="24"/>
        </w:rPr>
        <w:t>Once a class has graduated from High School, their funds should be removed from the High School Student Activity Checking Account no later than two years from the date of graduation.  It is the responsibility of the class officers to arrange for these funds to be removed from the High School Activity Checking Account.  When requested, and once all outstanding financial obligations of the graduating class have been met, the remaining balance should be removed from the fund by check transfer payable to the Class of XXXX.  Checks payable to individual members of the graduating class are not permitted.</w:t>
      </w:r>
    </w:p>
    <w:p w:rsidR="009D4CAE" w:rsidRPr="009855DC" w:rsidRDefault="009D4CAE" w:rsidP="009D4CAE">
      <w:pPr>
        <w:spacing w:after="0" w:line="240" w:lineRule="atLeast"/>
        <w:jc w:val="both"/>
        <w:rPr>
          <w:rFonts w:ascii="Times New Roman" w:eastAsia="Times New Roman" w:hAnsi="Times New Roman" w:cs="Times New Roman"/>
          <w:sz w:val="24"/>
          <w:szCs w:val="24"/>
        </w:rPr>
      </w:pPr>
    </w:p>
    <w:p w:rsidR="009D4CAE" w:rsidRPr="009855DC" w:rsidRDefault="009D4CAE" w:rsidP="009D4CAE">
      <w:pPr>
        <w:spacing w:after="0" w:line="240" w:lineRule="atLeast"/>
        <w:jc w:val="both"/>
        <w:rPr>
          <w:rFonts w:ascii="Times New Roman" w:eastAsia="Times New Roman" w:hAnsi="Times New Roman" w:cs="Times New Roman"/>
          <w:sz w:val="24"/>
          <w:szCs w:val="24"/>
        </w:rPr>
      </w:pPr>
      <w:r w:rsidRPr="009855DC">
        <w:rPr>
          <w:rFonts w:ascii="Times New Roman" w:eastAsia="Times New Roman" w:hAnsi="Times New Roman" w:cs="Times New Roman"/>
          <w:sz w:val="24"/>
          <w:szCs w:val="24"/>
        </w:rPr>
        <w:t>Should the class officers not request to have their funds removed from the Student Activity Checking Account within two years of their graduating, the funds will be forfeited by the class and transferred into the General Sub-fund portion of the Student Activity Agency Account.  These funds will then be allocated by a vote of the School Committee.</w:t>
      </w:r>
    </w:p>
    <w:p w:rsidR="009D4CAE" w:rsidRPr="009855DC" w:rsidRDefault="009D4CAE" w:rsidP="009D4CAE">
      <w:pPr>
        <w:spacing w:after="0" w:line="240" w:lineRule="atLeast"/>
        <w:jc w:val="both"/>
        <w:rPr>
          <w:rFonts w:ascii="Times New Roman" w:eastAsia="Times New Roman" w:hAnsi="Times New Roman" w:cs="Times New Roman"/>
          <w:sz w:val="24"/>
          <w:szCs w:val="24"/>
        </w:rPr>
      </w:pPr>
    </w:p>
    <w:p w:rsidR="009D4CAE" w:rsidRPr="009855DC" w:rsidRDefault="009D4CAE" w:rsidP="009D4CAE">
      <w:pPr>
        <w:spacing w:after="0" w:line="240" w:lineRule="atLeast"/>
        <w:jc w:val="both"/>
        <w:rPr>
          <w:rFonts w:ascii="Times New Roman" w:eastAsia="Times New Roman" w:hAnsi="Times New Roman" w:cs="Times New Roman"/>
          <w:sz w:val="24"/>
          <w:szCs w:val="24"/>
        </w:rPr>
      </w:pPr>
      <w:r w:rsidRPr="009855DC">
        <w:rPr>
          <w:rFonts w:ascii="Times New Roman" w:eastAsia="Times New Roman" w:hAnsi="Times New Roman" w:cs="Times New Roman"/>
          <w:sz w:val="24"/>
          <w:szCs w:val="24"/>
        </w:rPr>
        <w:t>Class officers should be given a copy of this policy during the course of their senior year to ensure their knowledge of their obligations to perform under this policy.</w:t>
      </w:r>
    </w:p>
    <w:p w:rsidR="009D4CAE" w:rsidRPr="009855DC" w:rsidRDefault="009D4CAE" w:rsidP="009D4CAE">
      <w:pPr>
        <w:spacing w:after="0" w:line="240" w:lineRule="atLeast"/>
        <w:jc w:val="both"/>
        <w:rPr>
          <w:rFonts w:ascii="Times New Roman" w:eastAsia="Times New Roman" w:hAnsi="Times New Roman" w:cs="Times New Roman"/>
          <w:sz w:val="24"/>
          <w:szCs w:val="24"/>
        </w:rPr>
      </w:pPr>
    </w:p>
    <w:bookmarkEnd w:id="1"/>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SOURCE: MASC March 2016</w:t>
      </w: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LEGAL REF.:</w:t>
      </w:r>
      <w:r w:rsidRPr="009855DC">
        <w:rPr>
          <w:rFonts w:ascii="Times New Roman" w:eastAsia="Times New Roman" w:hAnsi="Times New Roman" w:cs="Times New Roman"/>
          <w:sz w:val="24"/>
          <w:szCs w:val="20"/>
        </w:rPr>
        <w:tab/>
      </w:r>
      <w:r w:rsidRPr="009855DC">
        <w:rPr>
          <w:rFonts w:ascii="Times New Roman" w:eastAsia="Times New Roman" w:hAnsi="Times New Roman" w:cs="Times New Roman"/>
          <w:sz w:val="24"/>
          <w:szCs w:val="20"/>
        </w:rPr>
        <w:tab/>
        <w:t>M.G.L. 71:47</w:t>
      </w: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b/>
          <w:sz w:val="24"/>
          <w:szCs w:val="20"/>
        </w:rPr>
      </w:pPr>
      <w:r w:rsidRPr="009855DC">
        <w:rPr>
          <w:rFonts w:ascii="Times New Roman" w:eastAsia="Times New Roman" w:hAnsi="Times New Roman" w:cs="Times New Roman"/>
          <w:b/>
          <w:sz w:val="24"/>
          <w:szCs w:val="20"/>
        </w:rPr>
        <w:t xml:space="preserve">NOTE: DESE audit guidelines for Student Activity Checking Accounts require an annual audit. In regional districts these accounts may be a part of the annual audit by a third party auditor. In municipal districts the audits may be conducted by a district or municipal employee but not by the Principal, Treasurer, Superintendent, or any authorized signatory on the accounts. Districts with large numbers of schools may rotate the schools through the audit process. </w:t>
      </w: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Pr="009855DC" w:rsidRDefault="009D4CAE" w:rsidP="009D4CAE">
      <w:pPr>
        <w:widowControl w:val="0"/>
        <w:spacing w:after="0" w:line="240" w:lineRule="atLeast"/>
        <w:jc w:val="both"/>
        <w:rPr>
          <w:rFonts w:ascii="Times New Roman" w:eastAsia="Times New Roman" w:hAnsi="Times New Roman" w:cs="Times New Roman"/>
          <w:sz w:val="24"/>
          <w:szCs w:val="20"/>
        </w:rPr>
      </w:pPr>
    </w:p>
    <w:p w:rsidR="009D4CAE" w:rsidRDefault="009D4CAE" w:rsidP="009D4CAE">
      <w:pPr>
        <w:widowControl w:val="0"/>
        <w:spacing w:after="0" w:line="240" w:lineRule="atLeast"/>
        <w:jc w:val="right"/>
        <w:rPr>
          <w:rFonts w:ascii="Times New Roman" w:eastAsia="Times New Roman" w:hAnsi="Times New Roman" w:cs="Times New Roman"/>
          <w:sz w:val="24"/>
          <w:szCs w:val="20"/>
        </w:rPr>
      </w:pPr>
      <w:r w:rsidRPr="009855DC">
        <w:rPr>
          <w:rFonts w:ascii="Times New Roman" w:eastAsia="Times New Roman" w:hAnsi="Times New Roman" w:cs="Times New Roman"/>
          <w:sz w:val="24"/>
          <w:szCs w:val="20"/>
        </w:rPr>
        <w:t>2 of 2</w:t>
      </w:r>
    </w:p>
    <w:p w:rsidR="003331A6" w:rsidRDefault="003331A6"/>
    <w:sectPr w:rsidR="003331A6" w:rsidSect="009D4CAE">
      <w:footerReference w:type="default" r:id="rId6"/>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5F9" w:rsidRDefault="00D955F9" w:rsidP="009D4CAE">
      <w:pPr>
        <w:spacing w:after="0" w:line="240" w:lineRule="auto"/>
      </w:pPr>
      <w:r>
        <w:separator/>
      </w:r>
    </w:p>
  </w:endnote>
  <w:endnote w:type="continuationSeparator" w:id="0">
    <w:p w:rsidR="00D955F9" w:rsidRDefault="00D955F9" w:rsidP="009D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CAE" w:rsidRPr="009D4CAE" w:rsidRDefault="009D4CAE">
    <w:pPr>
      <w:pStyle w:val="Footer"/>
      <w:rPr>
        <w:rFonts w:ascii="Times New Roman Bold" w:hAnsi="Times New Roman Bold"/>
        <w:b/>
        <w:i/>
        <w:sz w:val="26"/>
      </w:rPr>
    </w:pPr>
    <w:r w:rsidRPr="009D4CAE">
      <w:rPr>
        <w:rFonts w:ascii="Times New Roman Bold" w:hAnsi="Times New Roman Bold"/>
        <w:b/>
        <w:i/>
        <w:sz w:val="26"/>
      </w:rPr>
      <w:t>Massachusetts Association of School Committees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5F9" w:rsidRDefault="00D955F9" w:rsidP="009D4CAE">
      <w:pPr>
        <w:spacing w:after="0" w:line="240" w:lineRule="auto"/>
      </w:pPr>
      <w:r>
        <w:separator/>
      </w:r>
    </w:p>
  </w:footnote>
  <w:footnote w:type="continuationSeparator" w:id="0">
    <w:p w:rsidR="00D955F9" w:rsidRDefault="00D955F9" w:rsidP="009D4C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AE"/>
    <w:rsid w:val="00006A36"/>
    <w:rsid w:val="00010581"/>
    <w:rsid w:val="00012B50"/>
    <w:rsid w:val="00030896"/>
    <w:rsid w:val="000355D5"/>
    <w:rsid w:val="00041067"/>
    <w:rsid w:val="00041FC8"/>
    <w:rsid w:val="00046018"/>
    <w:rsid w:val="000479F5"/>
    <w:rsid w:val="000504A2"/>
    <w:rsid w:val="00055C40"/>
    <w:rsid w:val="00056B53"/>
    <w:rsid w:val="00093029"/>
    <w:rsid w:val="000E271F"/>
    <w:rsid w:val="000E564D"/>
    <w:rsid w:val="0010018B"/>
    <w:rsid w:val="00135CD8"/>
    <w:rsid w:val="001363D1"/>
    <w:rsid w:val="00174A59"/>
    <w:rsid w:val="00184FD5"/>
    <w:rsid w:val="0019308D"/>
    <w:rsid w:val="001931B4"/>
    <w:rsid w:val="001A0B27"/>
    <w:rsid w:val="001B26EB"/>
    <w:rsid w:val="001D6A35"/>
    <w:rsid w:val="001E0CBE"/>
    <w:rsid w:val="001F07F2"/>
    <w:rsid w:val="00215FC3"/>
    <w:rsid w:val="00217C88"/>
    <w:rsid w:val="00224480"/>
    <w:rsid w:val="0022736E"/>
    <w:rsid w:val="002342A2"/>
    <w:rsid w:val="00265E08"/>
    <w:rsid w:val="002749C9"/>
    <w:rsid w:val="002915F2"/>
    <w:rsid w:val="00293E5D"/>
    <w:rsid w:val="002A2287"/>
    <w:rsid w:val="002C3A4A"/>
    <w:rsid w:val="002D3DDB"/>
    <w:rsid w:val="002E4CC1"/>
    <w:rsid w:val="002F2E76"/>
    <w:rsid w:val="002F4150"/>
    <w:rsid w:val="00301858"/>
    <w:rsid w:val="003223FC"/>
    <w:rsid w:val="003246D0"/>
    <w:rsid w:val="00325508"/>
    <w:rsid w:val="003331A6"/>
    <w:rsid w:val="0037101A"/>
    <w:rsid w:val="003B27B4"/>
    <w:rsid w:val="003C2E3D"/>
    <w:rsid w:val="003E2019"/>
    <w:rsid w:val="00406F2E"/>
    <w:rsid w:val="00407FB1"/>
    <w:rsid w:val="0041558A"/>
    <w:rsid w:val="00420964"/>
    <w:rsid w:val="0043132A"/>
    <w:rsid w:val="00443A50"/>
    <w:rsid w:val="00461A4F"/>
    <w:rsid w:val="00487E1E"/>
    <w:rsid w:val="004952E9"/>
    <w:rsid w:val="004A54FF"/>
    <w:rsid w:val="004A6B36"/>
    <w:rsid w:val="004B32C6"/>
    <w:rsid w:val="004C0DEF"/>
    <w:rsid w:val="004C5033"/>
    <w:rsid w:val="004F3241"/>
    <w:rsid w:val="00532DC8"/>
    <w:rsid w:val="0054432A"/>
    <w:rsid w:val="00581DCD"/>
    <w:rsid w:val="00582A87"/>
    <w:rsid w:val="00592C7C"/>
    <w:rsid w:val="005C59CC"/>
    <w:rsid w:val="005D3D6B"/>
    <w:rsid w:val="005E5C45"/>
    <w:rsid w:val="005F6074"/>
    <w:rsid w:val="00601F69"/>
    <w:rsid w:val="00604EEB"/>
    <w:rsid w:val="00614C28"/>
    <w:rsid w:val="0062495D"/>
    <w:rsid w:val="0063333F"/>
    <w:rsid w:val="00642653"/>
    <w:rsid w:val="00647C15"/>
    <w:rsid w:val="0065252D"/>
    <w:rsid w:val="006618A9"/>
    <w:rsid w:val="006645C7"/>
    <w:rsid w:val="00673E4B"/>
    <w:rsid w:val="0069527B"/>
    <w:rsid w:val="006A45BA"/>
    <w:rsid w:val="006B7BD8"/>
    <w:rsid w:val="006D51BB"/>
    <w:rsid w:val="006D75F7"/>
    <w:rsid w:val="006E12B8"/>
    <w:rsid w:val="006E4C2D"/>
    <w:rsid w:val="006F07FE"/>
    <w:rsid w:val="00712758"/>
    <w:rsid w:val="00713632"/>
    <w:rsid w:val="007224E1"/>
    <w:rsid w:val="007412A3"/>
    <w:rsid w:val="00750417"/>
    <w:rsid w:val="0075690A"/>
    <w:rsid w:val="007844DC"/>
    <w:rsid w:val="007850AD"/>
    <w:rsid w:val="007972C5"/>
    <w:rsid w:val="007974C2"/>
    <w:rsid w:val="007A46CE"/>
    <w:rsid w:val="007C631A"/>
    <w:rsid w:val="007F5A53"/>
    <w:rsid w:val="00804495"/>
    <w:rsid w:val="00823963"/>
    <w:rsid w:val="008307C9"/>
    <w:rsid w:val="00841667"/>
    <w:rsid w:val="008519DC"/>
    <w:rsid w:val="008632EF"/>
    <w:rsid w:val="008669CE"/>
    <w:rsid w:val="00871011"/>
    <w:rsid w:val="008738AF"/>
    <w:rsid w:val="008914C0"/>
    <w:rsid w:val="00894562"/>
    <w:rsid w:val="008A33D3"/>
    <w:rsid w:val="008A6B70"/>
    <w:rsid w:val="008C3D5C"/>
    <w:rsid w:val="008D2C5F"/>
    <w:rsid w:val="008E0445"/>
    <w:rsid w:val="008E486C"/>
    <w:rsid w:val="008F5146"/>
    <w:rsid w:val="008F5E63"/>
    <w:rsid w:val="00904341"/>
    <w:rsid w:val="00907334"/>
    <w:rsid w:val="00911C4D"/>
    <w:rsid w:val="00934F05"/>
    <w:rsid w:val="009436AC"/>
    <w:rsid w:val="0094735C"/>
    <w:rsid w:val="009479B6"/>
    <w:rsid w:val="009B407F"/>
    <w:rsid w:val="009B4ED4"/>
    <w:rsid w:val="009D070D"/>
    <w:rsid w:val="009D4CAE"/>
    <w:rsid w:val="009E681A"/>
    <w:rsid w:val="009F7C1B"/>
    <w:rsid w:val="00A05A6E"/>
    <w:rsid w:val="00A10C84"/>
    <w:rsid w:val="00A12DFC"/>
    <w:rsid w:val="00A333EE"/>
    <w:rsid w:val="00A36400"/>
    <w:rsid w:val="00A63C60"/>
    <w:rsid w:val="00A6446D"/>
    <w:rsid w:val="00A6611F"/>
    <w:rsid w:val="00A777DA"/>
    <w:rsid w:val="00A81055"/>
    <w:rsid w:val="00AD246E"/>
    <w:rsid w:val="00AD5012"/>
    <w:rsid w:val="00AE007E"/>
    <w:rsid w:val="00AF171D"/>
    <w:rsid w:val="00AF7087"/>
    <w:rsid w:val="00B03340"/>
    <w:rsid w:val="00B209AF"/>
    <w:rsid w:val="00B26B2C"/>
    <w:rsid w:val="00B430C3"/>
    <w:rsid w:val="00B51668"/>
    <w:rsid w:val="00B84EE8"/>
    <w:rsid w:val="00BA75C8"/>
    <w:rsid w:val="00BA7873"/>
    <w:rsid w:val="00BB2ACB"/>
    <w:rsid w:val="00BB2F70"/>
    <w:rsid w:val="00BC3524"/>
    <w:rsid w:val="00BF5CD5"/>
    <w:rsid w:val="00BF795F"/>
    <w:rsid w:val="00C113B4"/>
    <w:rsid w:val="00C24123"/>
    <w:rsid w:val="00C34B4F"/>
    <w:rsid w:val="00C6180D"/>
    <w:rsid w:val="00C75736"/>
    <w:rsid w:val="00C7622C"/>
    <w:rsid w:val="00C80ACC"/>
    <w:rsid w:val="00C829F5"/>
    <w:rsid w:val="00C86218"/>
    <w:rsid w:val="00CA4F0F"/>
    <w:rsid w:val="00CB5F62"/>
    <w:rsid w:val="00D1091C"/>
    <w:rsid w:val="00D16F31"/>
    <w:rsid w:val="00D3074F"/>
    <w:rsid w:val="00D40AA4"/>
    <w:rsid w:val="00D44587"/>
    <w:rsid w:val="00D613FA"/>
    <w:rsid w:val="00D955F9"/>
    <w:rsid w:val="00DA709F"/>
    <w:rsid w:val="00DB6E90"/>
    <w:rsid w:val="00DC0098"/>
    <w:rsid w:val="00DD1987"/>
    <w:rsid w:val="00DD56D7"/>
    <w:rsid w:val="00DE1280"/>
    <w:rsid w:val="00DE6AED"/>
    <w:rsid w:val="00E13E48"/>
    <w:rsid w:val="00E204E2"/>
    <w:rsid w:val="00E319AB"/>
    <w:rsid w:val="00E3283D"/>
    <w:rsid w:val="00E403D7"/>
    <w:rsid w:val="00E53382"/>
    <w:rsid w:val="00EB610A"/>
    <w:rsid w:val="00EB68C7"/>
    <w:rsid w:val="00EC5D6A"/>
    <w:rsid w:val="00ED59FB"/>
    <w:rsid w:val="00EE7BC0"/>
    <w:rsid w:val="00F0718B"/>
    <w:rsid w:val="00F1086A"/>
    <w:rsid w:val="00F26DE7"/>
    <w:rsid w:val="00F34257"/>
    <w:rsid w:val="00F56850"/>
    <w:rsid w:val="00F62EB2"/>
    <w:rsid w:val="00F820D9"/>
    <w:rsid w:val="00F85F85"/>
    <w:rsid w:val="00F90986"/>
    <w:rsid w:val="00F91C64"/>
    <w:rsid w:val="00FC04FA"/>
    <w:rsid w:val="00FC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6C10FF-E206-417E-AE09-90E835BD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CAE"/>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4C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4CAE"/>
    <w:rPr>
      <w:rFonts w:asciiTheme="minorHAnsi" w:hAnsiTheme="minorHAnsi"/>
      <w:sz w:val="22"/>
    </w:rPr>
  </w:style>
  <w:style w:type="paragraph" w:styleId="Footer">
    <w:name w:val="footer"/>
    <w:basedOn w:val="Normal"/>
    <w:link w:val="FooterChar"/>
    <w:uiPriority w:val="99"/>
    <w:unhideWhenUsed/>
    <w:rsid w:val="009D4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CAE"/>
    <w:rPr>
      <w:rFonts w:asciiTheme="minorHAnsi" w:hAnsiTheme="minorHAnsi"/>
      <w:sz w:val="22"/>
    </w:rPr>
  </w:style>
  <w:style w:type="paragraph" w:styleId="BalloonText">
    <w:name w:val="Balloon Text"/>
    <w:basedOn w:val="Normal"/>
    <w:link w:val="BalloonTextChar"/>
    <w:uiPriority w:val="99"/>
    <w:semiHidden/>
    <w:unhideWhenUsed/>
    <w:rsid w:val="009D4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nolsen</dc:creator>
  <cp:lastModifiedBy>Mike Gilbert</cp:lastModifiedBy>
  <cp:revision>2</cp:revision>
  <dcterms:created xsi:type="dcterms:W3CDTF">2016-04-04T18:49:00Z</dcterms:created>
  <dcterms:modified xsi:type="dcterms:W3CDTF">2016-04-04T18:49:00Z</dcterms:modified>
</cp:coreProperties>
</file>