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AD0D" w14:textId="77777777" w:rsidR="000D003C" w:rsidRPr="00BB4BFA" w:rsidRDefault="000D003C" w:rsidP="000D003C">
      <w:pPr>
        <w:widowControl w:val="0"/>
        <w:spacing w:line="240" w:lineRule="exact"/>
        <w:jc w:val="right"/>
        <w:rPr>
          <w:sz w:val="24"/>
          <w:szCs w:val="24"/>
        </w:rPr>
      </w:pPr>
      <w:r w:rsidRPr="00BB4BFA">
        <w:rPr>
          <w:sz w:val="24"/>
          <w:szCs w:val="24"/>
          <w:u w:val="single"/>
        </w:rPr>
        <w:t>File</w:t>
      </w:r>
      <w:r w:rsidRPr="00BB4BFA">
        <w:rPr>
          <w:sz w:val="24"/>
          <w:szCs w:val="24"/>
        </w:rPr>
        <w:t>: AA</w:t>
      </w:r>
    </w:p>
    <w:p w14:paraId="2DECB48C" w14:textId="77777777" w:rsidR="000D003C" w:rsidRPr="00BB4BFA" w:rsidRDefault="000D003C" w:rsidP="000D003C">
      <w:pPr>
        <w:widowControl w:val="0"/>
        <w:spacing w:line="240" w:lineRule="exact"/>
        <w:jc w:val="right"/>
        <w:rPr>
          <w:sz w:val="24"/>
          <w:szCs w:val="24"/>
        </w:rPr>
      </w:pPr>
    </w:p>
    <w:p w14:paraId="6CD73D1E" w14:textId="77777777" w:rsidR="000D003C" w:rsidRPr="00BB4BFA" w:rsidRDefault="000D003C" w:rsidP="000D003C">
      <w:pPr>
        <w:widowControl w:val="0"/>
        <w:spacing w:line="240" w:lineRule="exact"/>
        <w:jc w:val="center"/>
        <w:rPr>
          <w:rFonts w:ascii="Courier New" w:hAnsi="Courier New"/>
          <w:sz w:val="24"/>
          <w:szCs w:val="24"/>
        </w:rPr>
      </w:pPr>
      <w:smartTag w:uri="urn:schemas-microsoft-com:office:smarttags" w:element="place">
        <w:r w:rsidRPr="00BB4BFA">
          <w:rPr>
            <w:b/>
            <w:sz w:val="24"/>
            <w:szCs w:val="24"/>
          </w:rPr>
          <w:t>SCHOOL DISTRICT</w:t>
        </w:r>
      </w:smartTag>
      <w:r w:rsidRPr="00BB4BFA">
        <w:rPr>
          <w:b/>
          <w:sz w:val="24"/>
          <w:szCs w:val="24"/>
        </w:rPr>
        <w:t xml:space="preserve"> LEGAL STATUS</w:t>
      </w:r>
      <w:r w:rsidRPr="00BB4BFA">
        <w:rPr>
          <w:sz w:val="24"/>
          <w:szCs w:val="24"/>
        </w:rPr>
        <w:t xml:space="preserve"> </w:t>
      </w:r>
    </w:p>
    <w:p w14:paraId="18509512" w14:textId="77777777" w:rsidR="000D003C" w:rsidRPr="00BB4BFA" w:rsidRDefault="000D003C" w:rsidP="000D003C">
      <w:pPr>
        <w:widowControl w:val="0"/>
        <w:spacing w:line="240" w:lineRule="exact"/>
        <w:jc w:val="center"/>
        <w:rPr>
          <w:rFonts w:ascii="Courier New" w:hAnsi="Courier New"/>
          <w:sz w:val="24"/>
          <w:szCs w:val="24"/>
        </w:rPr>
      </w:pPr>
    </w:p>
    <w:p w14:paraId="6673A00A" w14:textId="77777777" w:rsidR="000D003C" w:rsidRPr="00BB4BFA" w:rsidRDefault="000D003C" w:rsidP="000D003C">
      <w:pPr>
        <w:widowControl w:val="0"/>
        <w:spacing w:line="240" w:lineRule="exact"/>
        <w:jc w:val="center"/>
        <w:rPr>
          <w:rFonts w:ascii="Courier New" w:hAnsi="Courier New"/>
          <w:sz w:val="24"/>
          <w:szCs w:val="24"/>
        </w:rPr>
      </w:pPr>
    </w:p>
    <w:p w14:paraId="7CCF8AED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  <w:r w:rsidRPr="00BB4BFA">
        <w:rPr>
          <w:sz w:val="24"/>
          <w:szCs w:val="24"/>
        </w:rPr>
        <w:t xml:space="preserve">The legal basis for public education in the </w:t>
      </w:r>
      <w:proofErr w:type="gramStart"/>
      <w:r w:rsidRPr="00BB4BFA">
        <w:rPr>
          <w:sz w:val="24"/>
          <w:szCs w:val="24"/>
        </w:rPr>
        <w:t>District</w:t>
      </w:r>
      <w:proofErr w:type="gramEnd"/>
      <w:r w:rsidRPr="00BB4BFA">
        <w:rPr>
          <w:sz w:val="24"/>
          <w:szCs w:val="24"/>
        </w:rPr>
        <w:t xml:space="preserve"> is vested in the will of the people as expressed in the Constitution of Massachu</w:t>
      </w:r>
      <w:r w:rsidRPr="00BB4BFA">
        <w:rPr>
          <w:sz w:val="24"/>
          <w:szCs w:val="24"/>
        </w:rPr>
        <w:softHyphen/>
        <w:t xml:space="preserve">setts and state statutes pertaining to education. </w:t>
      </w:r>
    </w:p>
    <w:p w14:paraId="4111AA7F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5DC6A27A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  <w:r w:rsidRPr="00BB4BFA">
        <w:rPr>
          <w:sz w:val="24"/>
          <w:szCs w:val="24"/>
        </w:rPr>
        <w:t xml:space="preserve"> Under the General Laws of </w:t>
      </w:r>
      <w:smartTag w:uri="urn:schemas-microsoft-com:office:smarttags" w:element="place">
        <w:smartTag w:uri="urn:schemas-microsoft-com:office:smarttags" w:element="State">
          <w:r w:rsidRPr="00BB4BFA">
            <w:rPr>
              <w:sz w:val="24"/>
              <w:szCs w:val="24"/>
            </w:rPr>
            <w:t>Massachusetts</w:t>
          </w:r>
        </w:smartTag>
      </w:smartTag>
      <w:r w:rsidRPr="00BB4BFA">
        <w:rPr>
          <w:sz w:val="24"/>
          <w:szCs w:val="24"/>
        </w:rPr>
        <w:t xml:space="preserve">,      </w:t>
      </w:r>
      <w:r w:rsidRPr="00BB4BFA">
        <w:rPr>
          <w:sz w:val="24"/>
          <w:szCs w:val="24"/>
        </w:rPr>
        <w:tab/>
      </w:r>
    </w:p>
    <w:p w14:paraId="28540215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39E0985A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  <w:r w:rsidRPr="00BB4BFA">
        <w:rPr>
          <w:sz w:val="24"/>
          <w:szCs w:val="24"/>
        </w:rPr>
        <w:t xml:space="preserve">"... Every town shall maintain... a sufficient number of schools for the instruction of all children who may legally attend a public school therein." </w:t>
      </w:r>
    </w:p>
    <w:p w14:paraId="78417B6D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0328F06C" w14:textId="77777777" w:rsidR="000D003C" w:rsidRPr="00BB4BFA" w:rsidRDefault="000D003C" w:rsidP="000D003C">
      <w:pPr>
        <w:widowControl w:val="0"/>
        <w:spacing w:line="240" w:lineRule="exact"/>
        <w:jc w:val="both"/>
        <w:rPr>
          <w:sz w:val="24"/>
          <w:szCs w:val="24"/>
          <w:u w:val="single"/>
        </w:rPr>
      </w:pPr>
      <w:r w:rsidRPr="00BB4BFA">
        <w:rPr>
          <w:sz w:val="24"/>
          <w:szCs w:val="24"/>
        </w:rPr>
        <w:t xml:space="preserve">The public educational system of </w:t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</w:rPr>
        <w:t xml:space="preserve">structurally is a department of the </w:t>
      </w:r>
      <w:r>
        <w:rPr>
          <w:sz w:val="24"/>
          <w:szCs w:val="24"/>
        </w:rPr>
        <w:t>municipality</w:t>
      </w:r>
      <w:r w:rsidRPr="00BB4BFA">
        <w:rPr>
          <w:sz w:val="24"/>
          <w:szCs w:val="24"/>
        </w:rPr>
        <w:t xml:space="preserve"> operated under laws pertaining to education and under regulations of the Massachusetts Board of Education.  The area served by the</w:t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</w:rPr>
        <w:t xml:space="preserve"> Public Schools is coterminous with the Town of </w:t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  <w:u w:val="single"/>
        </w:rPr>
        <w:tab/>
      </w:r>
      <w:r w:rsidRPr="00BB4BFA">
        <w:rPr>
          <w:sz w:val="24"/>
          <w:szCs w:val="24"/>
          <w:u w:val="single"/>
        </w:rPr>
        <w:tab/>
        <w:t>.</w:t>
      </w:r>
    </w:p>
    <w:p w14:paraId="549C2165" w14:textId="77777777" w:rsidR="000D003C" w:rsidRPr="00BB4BFA" w:rsidRDefault="000D003C" w:rsidP="000D003C">
      <w:pPr>
        <w:widowControl w:val="0"/>
        <w:spacing w:line="240" w:lineRule="exact"/>
        <w:jc w:val="both"/>
        <w:rPr>
          <w:sz w:val="24"/>
          <w:szCs w:val="24"/>
          <w:u w:val="single"/>
        </w:rPr>
      </w:pPr>
    </w:p>
    <w:p w14:paraId="04BA0873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6FE2C558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69B9A931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  <w:r w:rsidRPr="00BB4BFA">
        <w:rPr>
          <w:sz w:val="24"/>
          <w:szCs w:val="24"/>
        </w:rPr>
        <w:t xml:space="preserve">LEGAL REFS.:    </w:t>
      </w:r>
      <w:r w:rsidRPr="00BB4BFA">
        <w:rPr>
          <w:sz w:val="24"/>
          <w:szCs w:val="24"/>
        </w:rPr>
        <w:tab/>
        <w:t xml:space="preserve">Constitution of </w:t>
      </w:r>
      <w:smartTag w:uri="urn:schemas-microsoft-com:office:smarttags" w:element="place">
        <w:smartTag w:uri="urn:schemas-microsoft-com:office:smarttags" w:element="State">
          <w:r w:rsidRPr="00BB4BFA">
            <w:rPr>
              <w:sz w:val="24"/>
              <w:szCs w:val="24"/>
            </w:rPr>
            <w:t>Massachusetts</w:t>
          </w:r>
        </w:smartTag>
      </w:smartTag>
      <w:r w:rsidRPr="00BB4BFA">
        <w:rPr>
          <w:sz w:val="24"/>
          <w:szCs w:val="24"/>
        </w:rPr>
        <w:t xml:space="preserve">, Part II, Chapter V, Section II     </w:t>
      </w:r>
    </w:p>
    <w:p w14:paraId="129CB01E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  <w:r w:rsidRPr="00BB4BFA">
        <w:rPr>
          <w:sz w:val="24"/>
          <w:szCs w:val="24"/>
        </w:rPr>
        <w:t xml:space="preserve">                           </w:t>
      </w:r>
      <w:r w:rsidRPr="00BB4BFA">
        <w:rPr>
          <w:sz w:val="24"/>
          <w:szCs w:val="24"/>
        </w:rPr>
        <w:tab/>
        <w:t>M.G.L. 71:1</w:t>
      </w:r>
    </w:p>
    <w:p w14:paraId="201D3748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1BDE8A78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  <w:r w:rsidRPr="00BB4BFA">
        <w:rPr>
          <w:sz w:val="24"/>
          <w:szCs w:val="24"/>
        </w:rPr>
        <w:t xml:space="preserve">CROSS REF.:       </w:t>
      </w:r>
      <w:r w:rsidRPr="00BB4BFA">
        <w:rPr>
          <w:sz w:val="24"/>
          <w:szCs w:val="24"/>
        </w:rPr>
        <w:tab/>
        <w:t xml:space="preserve">BB, School Committee Legal Status </w:t>
      </w:r>
    </w:p>
    <w:p w14:paraId="4372D1BE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26E5500C" w14:textId="77777777" w:rsidR="000D003C" w:rsidRPr="00BB4BFA" w:rsidRDefault="000D003C" w:rsidP="000D003C">
      <w:pPr>
        <w:widowControl w:val="0"/>
        <w:spacing w:line="240" w:lineRule="exact"/>
        <w:ind w:left="2160" w:hanging="2160"/>
        <w:jc w:val="both"/>
        <w:rPr>
          <w:sz w:val="24"/>
          <w:szCs w:val="24"/>
        </w:rPr>
      </w:pPr>
      <w:r w:rsidRPr="00BB4BFA">
        <w:rPr>
          <w:sz w:val="24"/>
          <w:szCs w:val="24"/>
          <w:u w:val="single"/>
        </w:rPr>
        <w:t>Historical Note</w:t>
      </w:r>
      <w:r w:rsidRPr="00BB4BFA">
        <w:rPr>
          <w:sz w:val="24"/>
          <w:szCs w:val="24"/>
        </w:rPr>
        <w:t>:</w:t>
      </w:r>
      <w:r w:rsidRPr="00BB4BFA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BB4BFA">
            <w:rPr>
              <w:sz w:val="24"/>
              <w:szCs w:val="24"/>
            </w:rPr>
            <w:t>Massachusetts</w:t>
          </w:r>
        </w:smartTag>
      </w:smartTag>
      <w:r w:rsidRPr="00BB4BFA">
        <w:rPr>
          <w:sz w:val="24"/>
          <w:szCs w:val="24"/>
        </w:rPr>
        <w:t xml:space="preserve"> has the oldest public school system in the nation.  Dating back to 1647, the laws of the Massachusetts Bay Colony required towns to provide for a program of public educa</w:t>
      </w:r>
      <w:r w:rsidRPr="00BB4BFA">
        <w:rPr>
          <w:sz w:val="24"/>
          <w:szCs w:val="24"/>
        </w:rPr>
        <w:softHyphen/>
        <w:t xml:space="preserve">tion.    </w:t>
      </w:r>
    </w:p>
    <w:p w14:paraId="463CB706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224632C7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  <w:r w:rsidRPr="00BB4BFA">
        <w:rPr>
          <w:sz w:val="24"/>
          <w:szCs w:val="24"/>
        </w:rPr>
        <w:t xml:space="preserve">SOURCE: </w:t>
      </w:r>
      <w:r w:rsidRPr="00BB4BFA">
        <w:rPr>
          <w:sz w:val="24"/>
          <w:szCs w:val="24"/>
        </w:rPr>
        <w:tab/>
      </w:r>
      <w:r w:rsidRPr="00BB4BFA">
        <w:rPr>
          <w:sz w:val="24"/>
          <w:szCs w:val="24"/>
        </w:rPr>
        <w:tab/>
        <w:t>MASC</w:t>
      </w:r>
      <w:r>
        <w:rPr>
          <w:sz w:val="24"/>
          <w:szCs w:val="24"/>
        </w:rPr>
        <w:t xml:space="preserve"> – Updated 2022</w:t>
      </w:r>
    </w:p>
    <w:p w14:paraId="7A16CEB6" w14:textId="77777777" w:rsidR="000D003C" w:rsidRPr="00BB4BFA" w:rsidRDefault="000D003C" w:rsidP="000D003C">
      <w:pPr>
        <w:widowControl w:val="0"/>
        <w:spacing w:line="240" w:lineRule="exact"/>
        <w:rPr>
          <w:sz w:val="24"/>
          <w:szCs w:val="24"/>
        </w:rPr>
      </w:pPr>
    </w:p>
    <w:p w14:paraId="580514D3" w14:textId="77777777" w:rsidR="000D003C" w:rsidRPr="00BB4BFA" w:rsidRDefault="000D003C" w:rsidP="000D003C">
      <w:pPr>
        <w:widowControl w:val="0"/>
        <w:spacing w:line="240" w:lineRule="exact"/>
        <w:ind w:left="360"/>
        <w:jc w:val="both"/>
        <w:rPr>
          <w:b/>
          <w:sz w:val="24"/>
          <w:szCs w:val="24"/>
        </w:rPr>
      </w:pPr>
      <w:r w:rsidRPr="00BB4BFA">
        <w:rPr>
          <w:b/>
          <w:sz w:val="24"/>
          <w:szCs w:val="24"/>
        </w:rPr>
        <w:t>NOTE:  A statement under this code is usually statutory and informational.  This statement presents statutory information relating to Massachusetts school</w:t>
      </w:r>
      <w:r>
        <w:rPr>
          <w:b/>
          <w:sz w:val="24"/>
          <w:szCs w:val="24"/>
        </w:rPr>
        <w:t xml:space="preserve"> district</w:t>
      </w:r>
      <w:r w:rsidRPr="00BB4BFA">
        <w:rPr>
          <w:b/>
          <w:sz w:val="24"/>
          <w:szCs w:val="24"/>
        </w:rPr>
        <w:t>s.  Histo</w:t>
      </w:r>
      <w:r>
        <w:rPr>
          <w:b/>
          <w:sz w:val="24"/>
          <w:szCs w:val="24"/>
        </w:rPr>
        <w:t>rical notes on the school district</w:t>
      </w:r>
      <w:r w:rsidRPr="00BB4BFA">
        <w:rPr>
          <w:b/>
          <w:sz w:val="24"/>
          <w:szCs w:val="24"/>
        </w:rPr>
        <w:t xml:space="preserve">'s organization and information on its areas or boundaries might also be included. </w:t>
      </w:r>
    </w:p>
    <w:p w14:paraId="55FCD478" w14:textId="77777777" w:rsidR="000D003C" w:rsidRPr="00BB4BFA" w:rsidRDefault="000D003C" w:rsidP="000D003C">
      <w:pPr>
        <w:widowControl w:val="0"/>
        <w:spacing w:line="240" w:lineRule="exact"/>
        <w:ind w:left="360"/>
        <w:rPr>
          <w:b/>
          <w:sz w:val="24"/>
          <w:szCs w:val="24"/>
        </w:rPr>
      </w:pPr>
    </w:p>
    <w:p w14:paraId="5F6FD60F" w14:textId="77777777" w:rsidR="000D003C" w:rsidRPr="00BB4BFA" w:rsidRDefault="000D003C" w:rsidP="000D003C">
      <w:pPr>
        <w:widowControl w:val="0"/>
        <w:spacing w:line="240" w:lineRule="exact"/>
        <w:ind w:left="360"/>
        <w:jc w:val="both"/>
        <w:rPr>
          <w:b/>
          <w:sz w:val="24"/>
          <w:szCs w:val="24"/>
        </w:rPr>
      </w:pPr>
      <w:r w:rsidRPr="00BB4BFA">
        <w:rPr>
          <w:b/>
          <w:sz w:val="24"/>
          <w:szCs w:val="24"/>
        </w:rPr>
        <w:t xml:space="preserve">The cross reference is to a related policy in this reference manual and is offered as a suggestion for cross-referencing your own statement in this category. </w:t>
      </w:r>
    </w:p>
    <w:p w14:paraId="6073EED0" w14:textId="77777777" w:rsidR="000D003C" w:rsidRPr="00BB4BFA" w:rsidRDefault="000D003C" w:rsidP="000D003C">
      <w:pPr>
        <w:widowControl w:val="0"/>
        <w:spacing w:line="240" w:lineRule="exact"/>
        <w:ind w:left="360"/>
        <w:rPr>
          <w:b/>
          <w:sz w:val="24"/>
          <w:szCs w:val="24"/>
        </w:rPr>
      </w:pPr>
    </w:p>
    <w:p w14:paraId="5A9D9AF2" w14:textId="12792539" w:rsidR="000D003C" w:rsidRDefault="000D003C" w:rsidP="000D003C">
      <w:pPr>
        <w:rPr>
          <w:b/>
          <w:sz w:val="24"/>
          <w:szCs w:val="24"/>
        </w:rPr>
      </w:pPr>
    </w:p>
    <w:p w14:paraId="5D233BEB" w14:textId="77777777" w:rsidR="00D6517A" w:rsidRDefault="00D6517A"/>
    <w:sectPr w:rsidR="00D6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3C"/>
    <w:rsid w:val="000D003C"/>
    <w:rsid w:val="00D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6BBC3A"/>
  <w15:chartTrackingRefBased/>
  <w15:docId w15:val="{2C22F3B2-073C-40E6-9FB6-45E66160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03C"/>
    <w:pPr>
      <w:spacing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2022-04-14T17:02:00Z</dcterms:created>
  <dcterms:modified xsi:type="dcterms:W3CDTF">2022-04-14T17:02:00Z</dcterms:modified>
</cp:coreProperties>
</file>