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90FB" w14:textId="77777777" w:rsidR="006250B9" w:rsidRDefault="006250B9" w:rsidP="006250B9">
      <w:pPr>
        <w:shd w:val="clear" w:color="auto" w:fill="FFFFFF"/>
        <w:spacing w:line="240" w:lineRule="exact"/>
        <w:jc w:val="right"/>
        <w:rPr>
          <w:sz w:val="24"/>
        </w:rPr>
      </w:pPr>
      <w:bookmarkStart w:id="0" w:name="_Hlk101525019"/>
      <w:r>
        <w:rPr>
          <w:sz w:val="24"/>
          <w:u w:val="single"/>
        </w:rPr>
        <w:t>File</w:t>
      </w:r>
      <w:r>
        <w:rPr>
          <w:sz w:val="24"/>
        </w:rPr>
        <w:t>: BID</w:t>
      </w:r>
    </w:p>
    <w:p w14:paraId="1848CFA4" w14:textId="77777777" w:rsidR="006250B9" w:rsidRDefault="006250B9" w:rsidP="006250B9">
      <w:pPr>
        <w:widowControl w:val="0"/>
        <w:spacing w:line="240" w:lineRule="exact"/>
        <w:jc w:val="right"/>
        <w:rPr>
          <w:sz w:val="24"/>
        </w:rPr>
      </w:pPr>
    </w:p>
    <w:p w14:paraId="3C5293FB" w14:textId="77777777" w:rsidR="006250B9" w:rsidRDefault="006250B9" w:rsidP="006250B9">
      <w:pPr>
        <w:widowControl w:val="0"/>
        <w:spacing w:line="240" w:lineRule="exact"/>
        <w:jc w:val="center"/>
        <w:outlineLvl w:val="0"/>
        <w:rPr>
          <w:sz w:val="24"/>
        </w:rPr>
      </w:pPr>
      <w:r>
        <w:rPr>
          <w:b/>
          <w:sz w:val="24"/>
        </w:rPr>
        <w:t>SCHOOL COMMITTEE MEMBER COMPENSATION AND EXPENSES</w:t>
      </w:r>
    </w:p>
    <w:p w14:paraId="4703D003" w14:textId="77777777" w:rsidR="006250B9" w:rsidRDefault="006250B9" w:rsidP="006250B9">
      <w:pPr>
        <w:widowControl w:val="0"/>
        <w:spacing w:line="240" w:lineRule="exact"/>
        <w:rPr>
          <w:sz w:val="24"/>
        </w:rPr>
      </w:pPr>
    </w:p>
    <w:p w14:paraId="784FD608" w14:textId="77777777" w:rsidR="006250B9" w:rsidRDefault="006250B9" w:rsidP="006250B9">
      <w:pPr>
        <w:widowControl w:val="0"/>
        <w:spacing w:line="240" w:lineRule="exact"/>
        <w:rPr>
          <w:sz w:val="24"/>
        </w:rPr>
      </w:pPr>
    </w:p>
    <w:p w14:paraId="29D2F408" w14:textId="77777777" w:rsidR="006250B9" w:rsidRDefault="006250B9" w:rsidP="006250B9">
      <w:pPr>
        <w:widowControl w:val="0"/>
        <w:spacing w:line="240" w:lineRule="exact"/>
        <w:jc w:val="both"/>
        <w:rPr>
          <w:sz w:val="24"/>
        </w:rPr>
      </w:pPr>
      <w:r>
        <w:rPr>
          <w:sz w:val="24"/>
        </w:rPr>
        <w:t>The School Committee shall serve without compensation, unless otherwise eligible under city or town charter or regional agreement. No member of a School Committee in any town shall be eligible to the position of teacher, or Superintendent of public schools therein, or in any union school or superintendency union or district in which their town participates.</w:t>
      </w:r>
    </w:p>
    <w:p w14:paraId="1CE8ABF4" w14:textId="77777777" w:rsidR="006250B9" w:rsidRDefault="006250B9" w:rsidP="006250B9">
      <w:pPr>
        <w:widowControl w:val="0"/>
        <w:spacing w:line="240" w:lineRule="exact"/>
        <w:jc w:val="both"/>
        <w:rPr>
          <w:sz w:val="24"/>
        </w:rPr>
      </w:pPr>
    </w:p>
    <w:p w14:paraId="25196956" w14:textId="77777777" w:rsidR="006250B9" w:rsidRDefault="006250B9" w:rsidP="006250B9">
      <w:pPr>
        <w:widowControl w:val="0"/>
        <w:spacing w:line="240" w:lineRule="exact"/>
        <w:jc w:val="both"/>
        <w:rPr>
          <w:sz w:val="24"/>
        </w:rPr>
      </w:pPr>
      <w:r>
        <w:rPr>
          <w:sz w:val="24"/>
        </w:rPr>
        <w:t>Upon submitting vouchers and supporting bills for expenses incurred in carrying out specific services previously authorized by the Committee, members may be reimbursed from school funds.</w:t>
      </w:r>
    </w:p>
    <w:p w14:paraId="5AEADCD6" w14:textId="77777777" w:rsidR="006250B9" w:rsidRDefault="006250B9" w:rsidP="006250B9">
      <w:pPr>
        <w:widowControl w:val="0"/>
        <w:spacing w:line="240" w:lineRule="exact"/>
        <w:jc w:val="both"/>
        <w:rPr>
          <w:sz w:val="24"/>
        </w:rPr>
      </w:pPr>
    </w:p>
    <w:p w14:paraId="7F26DA5A" w14:textId="77777777" w:rsidR="006250B9" w:rsidRDefault="006250B9" w:rsidP="006250B9">
      <w:pPr>
        <w:widowControl w:val="0"/>
        <w:spacing w:line="240" w:lineRule="exact"/>
        <w:jc w:val="both"/>
        <w:rPr>
          <w:sz w:val="24"/>
        </w:rPr>
      </w:pPr>
      <w:r>
        <w:rPr>
          <w:sz w:val="24"/>
        </w:rPr>
        <w:t>Reimbursable expenses may include the cost of attendance at conferences of School Committee associations and other professional meetings or visitations when such attendance and expense payment has had prior School Committee approval.</w:t>
      </w:r>
    </w:p>
    <w:p w14:paraId="10939C05" w14:textId="77777777" w:rsidR="006250B9" w:rsidRDefault="006250B9" w:rsidP="006250B9">
      <w:pPr>
        <w:widowControl w:val="0"/>
        <w:spacing w:line="240" w:lineRule="exact"/>
        <w:jc w:val="both"/>
        <w:rPr>
          <w:sz w:val="24"/>
        </w:rPr>
      </w:pPr>
    </w:p>
    <w:p w14:paraId="09D51FE5" w14:textId="77777777" w:rsidR="006250B9" w:rsidRDefault="006250B9" w:rsidP="006250B9">
      <w:pPr>
        <w:widowControl w:val="0"/>
        <w:spacing w:line="240" w:lineRule="exact"/>
        <w:rPr>
          <w:sz w:val="24"/>
        </w:rPr>
      </w:pPr>
    </w:p>
    <w:p w14:paraId="503550E2" w14:textId="77777777" w:rsidR="006250B9" w:rsidRDefault="006250B9" w:rsidP="006250B9">
      <w:pPr>
        <w:widowControl w:val="0"/>
        <w:spacing w:line="240" w:lineRule="exact"/>
        <w:outlineLvl w:val="0"/>
        <w:rPr>
          <w:sz w:val="24"/>
        </w:rPr>
      </w:pPr>
      <w:r>
        <w:rPr>
          <w:sz w:val="24"/>
        </w:rPr>
        <w:t>SOURCE:</w:t>
      </w:r>
      <w:r>
        <w:rPr>
          <w:sz w:val="24"/>
        </w:rPr>
        <w:tab/>
        <w:t>MASC – Updated 2022</w:t>
      </w:r>
    </w:p>
    <w:p w14:paraId="286CCCE3" w14:textId="77777777" w:rsidR="006250B9" w:rsidRDefault="006250B9" w:rsidP="006250B9">
      <w:pPr>
        <w:widowControl w:val="0"/>
        <w:spacing w:line="240" w:lineRule="exact"/>
        <w:rPr>
          <w:sz w:val="24"/>
        </w:rPr>
      </w:pPr>
    </w:p>
    <w:p w14:paraId="70FCF1AF" w14:textId="77777777" w:rsidR="006250B9" w:rsidRDefault="006250B9" w:rsidP="006250B9">
      <w:pPr>
        <w:widowControl w:val="0"/>
        <w:spacing w:line="240" w:lineRule="exact"/>
        <w:rPr>
          <w:sz w:val="24"/>
        </w:rPr>
      </w:pPr>
      <w:r>
        <w:rPr>
          <w:sz w:val="24"/>
        </w:rPr>
        <w:t xml:space="preserve">LEGAL REFS.:  </w:t>
      </w:r>
      <w:r>
        <w:rPr>
          <w:sz w:val="24"/>
        </w:rPr>
        <w:tab/>
        <w:t>M.G.L. 40:5; 71:52</w:t>
      </w:r>
    </w:p>
    <w:p w14:paraId="32D0C2E2" w14:textId="77777777" w:rsidR="006250B9" w:rsidRDefault="006250B9" w:rsidP="006250B9">
      <w:pPr>
        <w:widowControl w:val="0"/>
        <w:spacing w:line="240" w:lineRule="exact"/>
        <w:jc w:val="both"/>
        <w:rPr>
          <w:sz w:val="24"/>
        </w:rPr>
      </w:pPr>
    </w:p>
    <w:p w14:paraId="0DD118C5" w14:textId="77777777" w:rsidR="006250B9" w:rsidRDefault="006250B9" w:rsidP="006250B9">
      <w:pPr>
        <w:widowControl w:val="0"/>
        <w:spacing w:line="240" w:lineRule="exact"/>
        <w:jc w:val="both"/>
        <w:rPr>
          <w:sz w:val="24"/>
        </w:rPr>
      </w:pPr>
      <w:r>
        <w:rPr>
          <w:sz w:val="24"/>
        </w:rPr>
        <w:t>CROSS REF.:</w:t>
      </w:r>
      <w:r>
        <w:rPr>
          <w:sz w:val="24"/>
        </w:rPr>
        <w:tab/>
      </w:r>
      <w:r>
        <w:rPr>
          <w:sz w:val="24"/>
        </w:rPr>
        <w:tab/>
        <w:t>BIBA, School Committee Conferences, Conventions, and Workshops</w:t>
      </w:r>
    </w:p>
    <w:bookmarkEnd w:id="0"/>
    <w:p w14:paraId="29AFE7AE" w14:textId="77777777" w:rsidR="006250B9" w:rsidRDefault="006250B9" w:rsidP="006250B9">
      <w:pPr>
        <w:widowControl w:val="0"/>
        <w:spacing w:line="240" w:lineRule="exact"/>
        <w:jc w:val="right"/>
        <w:rPr>
          <w:sz w:val="24"/>
        </w:rPr>
      </w:pPr>
    </w:p>
    <w:p w14:paraId="5C57B4D5" w14:textId="77777777" w:rsidR="006250B9" w:rsidRDefault="006250B9" w:rsidP="006250B9">
      <w:pPr>
        <w:widowControl w:val="0"/>
        <w:spacing w:line="240" w:lineRule="exact"/>
        <w:jc w:val="right"/>
        <w:rPr>
          <w:sz w:val="24"/>
        </w:rPr>
      </w:pPr>
    </w:p>
    <w:p w14:paraId="343481B8" w14:textId="148BB7A0" w:rsidR="00D6517A" w:rsidRDefault="00D6517A" w:rsidP="006250B9"/>
    <w:sectPr w:rsidR="00D65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B9"/>
    <w:rsid w:val="006250B9"/>
    <w:rsid w:val="00D6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1F4F"/>
  <w15:chartTrackingRefBased/>
  <w15:docId w15:val="{5EE4107A-5278-4BB4-A9FF-470D5B82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0B9"/>
    <w:pPr>
      <w:spacing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2022-09-08T18:47:00Z</dcterms:created>
  <dcterms:modified xsi:type="dcterms:W3CDTF">2022-09-08T18:47:00Z</dcterms:modified>
</cp:coreProperties>
</file>