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C8E80" w14:textId="77777777" w:rsidR="007643D1" w:rsidRPr="00DF1170" w:rsidRDefault="007643D1" w:rsidP="007643D1">
      <w:pPr>
        <w:widowControl w:val="0"/>
        <w:spacing w:line="240" w:lineRule="exact"/>
        <w:jc w:val="right"/>
        <w:rPr>
          <w:sz w:val="24"/>
          <w:szCs w:val="24"/>
        </w:rPr>
      </w:pPr>
      <w:r w:rsidRPr="00DF1170">
        <w:rPr>
          <w:sz w:val="24"/>
          <w:szCs w:val="24"/>
          <w:u w:val="single"/>
        </w:rPr>
        <w:t>File</w:t>
      </w:r>
      <w:r w:rsidRPr="00DF1170">
        <w:rPr>
          <w:sz w:val="24"/>
          <w:szCs w:val="24"/>
        </w:rPr>
        <w:t>: GBEA</w:t>
      </w:r>
    </w:p>
    <w:p w14:paraId="22539F17" w14:textId="77777777" w:rsidR="007643D1" w:rsidRPr="00DF1170" w:rsidRDefault="007643D1" w:rsidP="007643D1">
      <w:pPr>
        <w:widowControl w:val="0"/>
        <w:spacing w:line="240" w:lineRule="exact"/>
        <w:jc w:val="both"/>
        <w:rPr>
          <w:sz w:val="24"/>
          <w:szCs w:val="24"/>
        </w:rPr>
      </w:pPr>
    </w:p>
    <w:p w14:paraId="7D0AFFFB" w14:textId="77777777" w:rsidR="007643D1" w:rsidRPr="00DF1170" w:rsidRDefault="007643D1" w:rsidP="007643D1">
      <w:pPr>
        <w:widowControl w:val="0"/>
        <w:spacing w:line="240" w:lineRule="exact"/>
        <w:jc w:val="center"/>
        <w:rPr>
          <w:sz w:val="24"/>
          <w:szCs w:val="24"/>
        </w:rPr>
      </w:pPr>
      <w:r w:rsidRPr="00DF1170">
        <w:rPr>
          <w:b/>
          <w:sz w:val="24"/>
          <w:szCs w:val="24"/>
        </w:rPr>
        <w:t>STAFF ETHICS / CONFLICT OF INTEREST</w:t>
      </w:r>
    </w:p>
    <w:p w14:paraId="2A0B3D17" w14:textId="77777777" w:rsidR="007643D1" w:rsidRPr="00DF1170" w:rsidRDefault="007643D1" w:rsidP="007643D1">
      <w:pPr>
        <w:widowControl w:val="0"/>
        <w:spacing w:line="240" w:lineRule="exact"/>
        <w:jc w:val="both"/>
        <w:rPr>
          <w:sz w:val="24"/>
          <w:szCs w:val="24"/>
        </w:rPr>
      </w:pPr>
    </w:p>
    <w:p w14:paraId="0C336D68" w14:textId="77777777" w:rsidR="007643D1" w:rsidRPr="00DF1170" w:rsidRDefault="007643D1" w:rsidP="007643D1">
      <w:pPr>
        <w:widowControl w:val="0"/>
        <w:spacing w:line="240" w:lineRule="exact"/>
        <w:jc w:val="both"/>
        <w:rPr>
          <w:sz w:val="24"/>
          <w:szCs w:val="24"/>
        </w:rPr>
      </w:pPr>
    </w:p>
    <w:p w14:paraId="2BF8DE4A" w14:textId="77777777" w:rsidR="007643D1" w:rsidRPr="00DF1170" w:rsidRDefault="007643D1" w:rsidP="007643D1">
      <w:pPr>
        <w:widowControl w:val="0"/>
        <w:spacing w:line="240" w:lineRule="exact"/>
        <w:jc w:val="both"/>
        <w:rPr>
          <w:sz w:val="24"/>
          <w:szCs w:val="24"/>
        </w:rPr>
      </w:pPr>
      <w:r w:rsidRPr="00DF1170">
        <w:rPr>
          <w:sz w:val="24"/>
          <w:szCs w:val="24"/>
        </w:rPr>
        <w:t>The School Committee expects members of its professional staff to be familiar with the code of ethics that applies to their profession and to adhere to it in their relationships with students, parents</w:t>
      </w:r>
      <w:r>
        <w:rPr>
          <w:sz w:val="24"/>
          <w:szCs w:val="24"/>
        </w:rPr>
        <w:t>/guardians</w:t>
      </w:r>
      <w:r w:rsidRPr="00DF1170">
        <w:rPr>
          <w:sz w:val="24"/>
          <w:szCs w:val="24"/>
        </w:rPr>
        <w:t>, coworkers, an</w:t>
      </w:r>
      <w:r>
        <w:rPr>
          <w:sz w:val="24"/>
          <w:szCs w:val="24"/>
        </w:rPr>
        <w:t>d officials of the school district</w:t>
      </w:r>
      <w:r w:rsidRPr="00DF1170">
        <w:rPr>
          <w:sz w:val="24"/>
          <w:szCs w:val="24"/>
        </w:rPr>
        <w:t>.</w:t>
      </w:r>
    </w:p>
    <w:p w14:paraId="05747682" w14:textId="77777777" w:rsidR="007643D1" w:rsidRPr="00DF1170" w:rsidRDefault="007643D1" w:rsidP="007643D1">
      <w:pPr>
        <w:widowControl w:val="0"/>
        <w:spacing w:line="240" w:lineRule="exact"/>
        <w:jc w:val="both"/>
        <w:rPr>
          <w:sz w:val="24"/>
          <w:szCs w:val="24"/>
        </w:rPr>
      </w:pPr>
    </w:p>
    <w:p w14:paraId="5FF3007D" w14:textId="77777777" w:rsidR="007643D1" w:rsidRPr="00DF1170" w:rsidRDefault="007643D1" w:rsidP="007643D1">
      <w:pPr>
        <w:widowControl w:val="0"/>
        <w:spacing w:line="240" w:lineRule="exact"/>
        <w:jc w:val="both"/>
        <w:rPr>
          <w:sz w:val="24"/>
          <w:szCs w:val="24"/>
        </w:rPr>
      </w:pPr>
      <w:r w:rsidRPr="00DF1170">
        <w:rPr>
          <w:sz w:val="24"/>
          <w:szCs w:val="24"/>
        </w:rPr>
        <w:t>No employee of the Committee will engage in or have a financial interest in, directly or indirectly, any activity that conflicts or raises a reasonable question of conflict with his duties and respo</w:t>
      </w:r>
      <w:r>
        <w:rPr>
          <w:sz w:val="24"/>
          <w:szCs w:val="24"/>
        </w:rPr>
        <w:t>nsibilities in the school district</w:t>
      </w:r>
      <w:r w:rsidRPr="00DF1170">
        <w:rPr>
          <w:sz w:val="24"/>
          <w:szCs w:val="24"/>
        </w:rPr>
        <w:t>.  Nor will any staff member engage in any type of private business during school time or on school property.</w:t>
      </w:r>
    </w:p>
    <w:p w14:paraId="08669C25" w14:textId="77777777" w:rsidR="007643D1" w:rsidRPr="00DF1170" w:rsidRDefault="007643D1" w:rsidP="007643D1">
      <w:pPr>
        <w:widowControl w:val="0"/>
        <w:spacing w:line="240" w:lineRule="exact"/>
        <w:jc w:val="both"/>
        <w:rPr>
          <w:sz w:val="24"/>
          <w:szCs w:val="24"/>
        </w:rPr>
      </w:pPr>
    </w:p>
    <w:p w14:paraId="6380FE06" w14:textId="77777777" w:rsidR="007643D1" w:rsidRPr="00DF1170" w:rsidRDefault="007643D1" w:rsidP="007643D1">
      <w:pPr>
        <w:widowControl w:val="0"/>
        <w:spacing w:line="240" w:lineRule="exact"/>
        <w:jc w:val="both"/>
        <w:rPr>
          <w:sz w:val="24"/>
          <w:szCs w:val="24"/>
        </w:rPr>
      </w:pPr>
      <w:r w:rsidRPr="00DF1170">
        <w:rPr>
          <w:sz w:val="24"/>
          <w:szCs w:val="24"/>
        </w:rPr>
        <w:t xml:space="preserve">Employees will not engage in </w:t>
      </w:r>
      <w:r>
        <w:rPr>
          <w:sz w:val="24"/>
          <w:szCs w:val="24"/>
        </w:rPr>
        <w:t>outside employment</w:t>
      </w:r>
      <w:r w:rsidRPr="00DF1170">
        <w:rPr>
          <w:sz w:val="24"/>
          <w:szCs w:val="24"/>
        </w:rPr>
        <w:t xml:space="preserve"> of any type where information concerning customer, client, or employer originates from any informa</w:t>
      </w:r>
      <w:r w:rsidRPr="00DF1170">
        <w:rPr>
          <w:sz w:val="24"/>
          <w:szCs w:val="24"/>
        </w:rPr>
        <w:softHyphen/>
        <w:t>tion available to them through school sources.</w:t>
      </w:r>
    </w:p>
    <w:p w14:paraId="669E0A10" w14:textId="77777777" w:rsidR="007643D1" w:rsidRPr="00DF1170" w:rsidRDefault="007643D1" w:rsidP="007643D1">
      <w:pPr>
        <w:widowControl w:val="0"/>
        <w:spacing w:line="240" w:lineRule="exact"/>
        <w:jc w:val="both"/>
        <w:rPr>
          <w:sz w:val="24"/>
          <w:szCs w:val="24"/>
        </w:rPr>
      </w:pPr>
    </w:p>
    <w:p w14:paraId="57F4F881" w14:textId="77777777" w:rsidR="007643D1" w:rsidRPr="00DF1170" w:rsidRDefault="007643D1" w:rsidP="007643D1">
      <w:pPr>
        <w:widowControl w:val="0"/>
        <w:spacing w:line="240" w:lineRule="exact"/>
        <w:jc w:val="both"/>
        <w:rPr>
          <w:sz w:val="24"/>
          <w:szCs w:val="24"/>
        </w:rPr>
      </w:pPr>
      <w:r w:rsidRPr="00DF1170">
        <w:rPr>
          <w:sz w:val="24"/>
          <w:szCs w:val="24"/>
        </w:rPr>
        <w:t>Moreover, as there should be no conflict of interest in the super</w:t>
      </w:r>
      <w:r w:rsidRPr="00DF1170">
        <w:rPr>
          <w:sz w:val="24"/>
          <w:szCs w:val="24"/>
        </w:rPr>
        <w:softHyphen/>
        <w:t>vision and evaluation of employees, at no time may any administra</w:t>
      </w:r>
      <w:r w:rsidRPr="00DF1170">
        <w:rPr>
          <w:sz w:val="24"/>
          <w:szCs w:val="24"/>
        </w:rPr>
        <w:softHyphen/>
        <w:t>tor responsible for the supervision and/or evaluation of an empl</w:t>
      </w:r>
      <w:r>
        <w:rPr>
          <w:sz w:val="24"/>
          <w:szCs w:val="24"/>
        </w:rPr>
        <w:t>oy</w:t>
      </w:r>
      <w:r>
        <w:rPr>
          <w:sz w:val="24"/>
          <w:szCs w:val="24"/>
        </w:rPr>
        <w:softHyphen/>
        <w:t>ee be directly related to them</w:t>
      </w:r>
      <w:r w:rsidRPr="00DF1170">
        <w:rPr>
          <w:sz w:val="24"/>
          <w:szCs w:val="24"/>
        </w:rPr>
        <w:t>.</w:t>
      </w:r>
    </w:p>
    <w:p w14:paraId="6BEE4DE5" w14:textId="77777777" w:rsidR="007643D1" w:rsidRPr="00DF1170" w:rsidRDefault="007643D1" w:rsidP="007643D1">
      <w:pPr>
        <w:widowControl w:val="0"/>
        <w:spacing w:line="240" w:lineRule="exact"/>
        <w:jc w:val="both"/>
        <w:rPr>
          <w:sz w:val="24"/>
          <w:szCs w:val="24"/>
        </w:rPr>
      </w:pPr>
    </w:p>
    <w:p w14:paraId="302F2CA6" w14:textId="77777777" w:rsidR="007643D1" w:rsidRPr="00DF1170" w:rsidRDefault="007643D1" w:rsidP="007643D1">
      <w:pPr>
        <w:widowControl w:val="0"/>
        <w:spacing w:line="240" w:lineRule="exact"/>
        <w:jc w:val="both"/>
        <w:rPr>
          <w:sz w:val="24"/>
          <w:szCs w:val="24"/>
        </w:rPr>
      </w:pPr>
      <w:r w:rsidRPr="00DF1170">
        <w:rPr>
          <w:sz w:val="24"/>
          <w:szCs w:val="24"/>
        </w:rPr>
        <w:t xml:space="preserve">Every </w:t>
      </w:r>
      <w:r>
        <w:rPr>
          <w:sz w:val="24"/>
          <w:szCs w:val="24"/>
        </w:rPr>
        <w:t>two</w:t>
      </w:r>
      <w:r w:rsidRPr="00DF1170">
        <w:rPr>
          <w:sz w:val="24"/>
          <w:szCs w:val="24"/>
        </w:rPr>
        <w:t xml:space="preserve"> years, all current employees, including School Committee members, must complete the State Ethics Commission’s online training. New employees must complete this training within 30 days of beginning employment and every 2 years thereafter.  Upon completing the program, employees should print out the completion certificate and keep a copy for themselves. Employees will be required to provide a copy of the completion certificate to the municipal or district Clerk through the Superintendent’s office.</w:t>
      </w:r>
    </w:p>
    <w:p w14:paraId="1CD0A9DC" w14:textId="77777777" w:rsidR="007643D1" w:rsidRPr="00DF1170" w:rsidRDefault="007643D1" w:rsidP="007643D1">
      <w:pPr>
        <w:widowControl w:val="0"/>
        <w:spacing w:line="240" w:lineRule="exact"/>
        <w:jc w:val="both"/>
        <w:rPr>
          <w:sz w:val="24"/>
          <w:szCs w:val="24"/>
        </w:rPr>
      </w:pPr>
    </w:p>
    <w:p w14:paraId="0C111054" w14:textId="77777777" w:rsidR="007643D1" w:rsidRPr="00DF1170" w:rsidRDefault="007643D1" w:rsidP="007643D1">
      <w:pPr>
        <w:widowControl w:val="0"/>
        <w:spacing w:line="240" w:lineRule="exact"/>
        <w:jc w:val="both"/>
        <w:rPr>
          <w:sz w:val="24"/>
          <w:szCs w:val="24"/>
        </w:rPr>
      </w:pPr>
      <w:r w:rsidRPr="00DF1170">
        <w:rPr>
          <w:sz w:val="24"/>
          <w:szCs w:val="24"/>
        </w:rPr>
        <w:t xml:space="preserve">In order to avoid the appearance of any possible conflict, it is the policy of the School Committee that when an immediate family member, as defined in the Conflict of Interest statute, of a School Committee member or district administrator is to be hired into or promoted within the School District, the Superintendent shall file public notice with the School Committee and the Municipal or District Clerk at least two weeks prior to executing the hiring in accordance with the law. </w:t>
      </w:r>
    </w:p>
    <w:p w14:paraId="05AC0ADC" w14:textId="77777777" w:rsidR="007643D1" w:rsidRPr="00DF1170" w:rsidRDefault="007643D1" w:rsidP="007643D1">
      <w:pPr>
        <w:widowControl w:val="0"/>
        <w:spacing w:line="240" w:lineRule="exact"/>
        <w:jc w:val="both"/>
        <w:rPr>
          <w:sz w:val="24"/>
          <w:szCs w:val="24"/>
        </w:rPr>
      </w:pPr>
      <w:r w:rsidRPr="00DF1170">
        <w:rPr>
          <w:sz w:val="24"/>
          <w:szCs w:val="24"/>
        </w:rPr>
        <w:t xml:space="preserve"> </w:t>
      </w:r>
    </w:p>
    <w:p w14:paraId="34295112" w14:textId="77777777" w:rsidR="007643D1" w:rsidRPr="00DF1170" w:rsidRDefault="007643D1" w:rsidP="007643D1">
      <w:pPr>
        <w:widowControl w:val="0"/>
        <w:spacing w:line="240" w:lineRule="exact"/>
        <w:jc w:val="both"/>
        <w:rPr>
          <w:sz w:val="24"/>
          <w:szCs w:val="24"/>
        </w:rPr>
      </w:pPr>
    </w:p>
    <w:p w14:paraId="3017ED64" w14:textId="77777777" w:rsidR="007643D1" w:rsidRPr="00DF1170" w:rsidRDefault="007643D1" w:rsidP="007643D1">
      <w:pPr>
        <w:widowControl w:val="0"/>
        <w:spacing w:line="240" w:lineRule="exact"/>
        <w:jc w:val="both"/>
        <w:rPr>
          <w:sz w:val="24"/>
          <w:szCs w:val="24"/>
        </w:rPr>
      </w:pPr>
      <w:r w:rsidRPr="00DF1170">
        <w:rPr>
          <w:sz w:val="24"/>
          <w:szCs w:val="24"/>
        </w:rPr>
        <w:t>SOURCE: MASC</w:t>
      </w:r>
      <w:r>
        <w:rPr>
          <w:sz w:val="24"/>
          <w:szCs w:val="24"/>
        </w:rPr>
        <w:t xml:space="preserve"> - Updated 2022</w:t>
      </w:r>
    </w:p>
    <w:p w14:paraId="20FAE49B" w14:textId="77777777" w:rsidR="007643D1" w:rsidRPr="00DF1170" w:rsidRDefault="007643D1" w:rsidP="007643D1">
      <w:pPr>
        <w:widowControl w:val="0"/>
        <w:spacing w:line="240" w:lineRule="exact"/>
        <w:jc w:val="both"/>
        <w:rPr>
          <w:sz w:val="24"/>
          <w:szCs w:val="24"/>
        </w:rPr>
      </w:pPr>
    </w:p>
    <w:p w14:paraId="5420C887" w14:textId="77777777" w:rsidR="007643D1" w:rsidRPr="00DF1170" w:rsidRDefault="007643D1" w:rsidP="007643D1">
      <w:pPr>
        <w:widowControl w:val="0"/>
        <w:spacing w:line="240" w:lineRule="exact"/>
        <w:jc w:val="both"/>
        <w:rPr>
          <w:sz w:val="24"/>
          <w:szCs w:val="24"/>
        </w:rPr>
      </w:pPr>
      <w:r w:rsidRPr="00DF1170">
        <w:rPr>
          <w:sz w:val="24"/>
          <w:szCs w:val="24"/>
        </w:rPr>
        <w:t xml:space="preserve">LEGAL REFS.:  </w:t>
      </w:r>
      <w:r w:rsidRPr="00DF1170">
        <w:rPr>
          <w:sz w:val="24"/>
          <w:szCs w:val="24"/>
        </w:rPr>
        <w:tab/>
        <w:t>M.G.L. 71:52; 268A:1 et seq.</w:t>
      </w:r>
    </w:p>
    <w:p w14:paraId="21DE5C76" w14:textId="77777777" w:rsidR="0096405E" w:rsidRDefault="0096405E"/>
    <w:sectPr w:rsidR="00964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3D1"/>
    <w:rsid w:val="007643D1"/>
    <w:rsid w:val="00964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0E949"/>
  <w15:chartTrackingRefBased/>
  <w15:docId w15:val="{CBDA5BEF-4986-4C78-A83E-A4E0F109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3D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1</cp:revision>
  <dcterms:created xsi:type="dcterms:W3CDTF">2022-08-25T17:56:00Z</dcterms:created>
  <dcterms:modified xsi:type="dcterms:W3CDTF">2022-08-25T17:56:00Z</dcterms:modified>
</cp:coreProperties>
</file>